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084" w:rsidRDefault="00941084" w:rsidP="00721FA4">
      <w:pPr>
        <w:ind w:left="-142" w:right="-330"/>
        <w:jc w:val="center"/>
        <w:rPr>
          <w:rFonts w:ascii="Calibri" w:hAnsi="Calibri"/>
          <w:sz w:val="22"/>
          <w:szCs w:val="22"/>
        </w:rPr>
      </w:pPr>
    </w:p>
    <w:p w:rsidR="00FA054E" w:rsidRPr="00874EA1" w:rsidRDefault="00FA054E" w:rsidP="009A6868">
      <w:pPr>
        <w:ind w:left="-142" w:right="-330"/>
        <w:rPr>
          <w:rFonts w:ascii="Calibri" w:hAnsi="Calibri"/>
          <w:sz w:val="22"/>
          <w:szCs w:val="22"/>
        </w:rPr>
      </w:pPr>
    </w:p>
    <w:p w:rsidR="00941084" w:rsidRPr="00874EA1" w:rsidRDefault="00941084" w:rsidP="009A6868">
      <w:pPr>
        <w:ind w:left="-142" w:right="-330"/>
        <w:rPr>
          <w:rFonts w:ascii="Calibri" w:hAnsi="Calibri"/>
          <w:sz w:val="22"/>
          <w:szCs w:val="22"/>
        </w:rPr>
      </w:pPr>
    </w:p>
    <w:p w:rsidR="00941084" w:rsidRPr="00874EA1" w:rsidRDefault="00941084" w:rsidP="009A6868">
      <w:pPr>
        <w:ind w:left="-142" w:right="-330"/>
        <w:rPr>
          <w:rFonts w:ascii="Calibri" w:hAnsi="Calibri"/>
          <w:sz w:val="22"/>
          <w:szCs w:val="22"/>
        </w:rPr>
      </w:pPr>
    </w:p>
    <w:p w:rsidR="00941084" w:rsidRPr="00874EA1" w:rsidRDefault="00721FA4" w:rsidP="009A6868">
      <w:pPr>
        <w:ind w:left="-142" w:right="-330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3577590</wp:posOffset>
                </wp:positionH>
                <wp:positionV relativeFrom="page">
                  <wp:posOffset>1259840</wp:posOffset>
                </wp:positionV>
                <wp:extent cx="2467610" cy="45720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084" w:rsidRPr="00E1393B" w:rsidRDefault="00941084" w:rsidP="00941084">
                            <w:pPr>
                              <w:spacing w:line="300" w:lineRule="exact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1393B">
                              <w:rPr>
                                <w:rFonts w:ascii="Calibri" w:hAnsi="Calibri"/>
                                <w:sz w:val="20"/>
                              </w:rPr>
                              <w:t>Professor Steven Broomhead</w:t>
                            </w:r>
                            <w:r w:rsidRPr="00E1393B">
                              <w:rPr>
                                <w:rFonts w:ascii="Calibri" w:hAnsi="Calibri"/>
                                <w:sz w:val="20"/>
                              </w:rPr>
                              <w:br/>
                              <w:t>Chief Executive</w:t>
                            </w:r>
                          </w:p>
                          <w:p w:rsidR="00941084" w:rsidRDefault="00941084" w:rsidP="00941084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1.7pt;margin-top:99.2pt;width:194.3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zMgAIAAA8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" o:allowincell="f" stroked="f">
                <v:textbox>
                  <w:txbxContent>
                    <w:p w:rsidR="00941084" w:rsidRPr="00E1393B" w:rsidRDefault="00941084" w:rsidP="00941084">
                      <w:pPr>
                        <w:spacing w:line="300" w:lineRule="exact"/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 w:rsidRPr="00E1393B">
                        <w:rPr>
                          <w:rFonts w:ascii="Calibri" w:hAnsi="Calibri"/>
                          <w:sz w:val="20"/>
                        </w:rPr>
                        <w:t>Professor Steven Broomhead</w:t>
                      </w:r>
                      <w:r w:rsidRPr="00E1393B">
                        <w:rPr>
                          <w:rFonts w:ascii="Calibri" w:hAnsi="Calibri"/>
                          <w:sz w:val="20"/>
                        </w:rPr>
                        <w:br/>
                        <w:t>Chief Executive</w:t>
                      </w:r>
                    </w:p>
                    <w:p w:rsidR="00941084" w:rsidRDefault="00941084" w:rsidP="00941084">
                      <w:pPr>
                        <w:spacing w:line="300" w:lineRule="exact"/>
                        <w:rPr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941084" w:rsidRPr="00874EA1" w:rsidRDefault="00721FA4" w:rsidP="009A6868">
      <w:pPr>
        <w:ind w:left="-142" w:right="-330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807720</wp:posOffset>
                </wp:positionH>
                <wp:positionV relativeFrom="page">
                  <wp:posOffset>1506220</wp:posOffset>
                </wp:positionV>
                <wp:extent cx="2952115" cy="12001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91A" w:rsidRPr="00A00ECD" w:rsidRDefault="0022491A" w:rsidP="009B0E09">
                            <w:pPr>
                              <w:spacing w:line="300" w:lineRule="exact"/>
                              <w:rPr>
                                <w:rFonts w:ascii="Calibri" w:hAnsi="Calibri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3.6pt;margin-top:118.6pt;width:232.4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" o:allowincell="f" stroked="f">
                <v:textbox>
                  <w:txbxContent>
                    <w:p w:rsidR="0022491A" w:rsidRPr="00A00ECD" w:rsidRDefault="0022491A" w:rsidP="009B0E09">
                      <w:pPr>
                        <w:spacing w:line="300" w:lineRule="exact"/>
                        <w:rPr>
                          <w:rFonts w:ascii="Calibri" w:hAnsi="Calibri" w:cs="Arial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41084" w:rsidRPr="00874EA1" w:rsidRDefault="00721FA4" w:rsidP="009A6868">
      <w:pPr>
        <w:ind w:left="-142" w:right="-330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3815715</wp:posOffset>
                </wp:positionH>
                <wp:positionV relativeFrom="page">
                  <wp:posOffset>1717040</wp:posOffset>
                </wp:positionV>
                <wp:extent cx="3143885" cy="183134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85" cy="183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93B" w:rsidRDefault="00E1393B" w:rsidP="00E1393B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:rsidR="009E0E9E" w:rsidRDefault="009E0E9E" w:rsidP="009E0E9E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Paula Worthington</w:t>
                            </w:r>
                          </w:p>
                          <w:p w:rsidR="009E0E9E" w:rsidRDefault="009E0E9E" w:rsidP="009E0E9E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Director of Education, Early Help and SEND</w:t>
                            </w:r>
                          </w:p>
                          <w:p w:rsidR="009E0E9E" w:rsidRDefault="009E0E9E" w:rsidP="009E0E9E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Families and Wellbeing</w:t>
                            </w:r>
                          </w:p>
                          <w:p w:rsidR="009E0E9E" w:rsidRDefault="009E0E9E" w:rsidP="009E0E9E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:rsidR="00BB0F9F" w:rsidRPr="00BB0F9F" w:rsidRDefault="00BB0F9F" w:rsidP="00BB0F9F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BB0F9F">
                              <w:rPr>
                                <w:rFonts w:ascii="Calibri" w:hAnsi="Calibri"/>
                                <w:sz w:val="20"/>
                              </w:rPr>
                              <w:t>Warrington Borough Council</w:t>
                            </w:r>
                          </w:p>
                          <w:p w:rsidR="00BB0F9F" w:rsidRPr="00BB0F9F" w:rsidRDefault="00BB0F9F" w:rsidP="00BB0F9F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BB0F9F">
                              <w:rPr>
                                <w:rFonts w:ascii="Calibri" w:hAnsi="Calibri"/>
                                <w:sz w:val="20"/>
                              </w:rPr>
                              <w:t xml:space="preserve">East Annexe </w:t>
                            </w:r>
                          </w:p>
                          <w:p w:rsidR="00BB0F9F" w:rsidRPr="00BB0F9F" w:rsidRDefault="00BB0F9F" w:rsidP="00BB0F9F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BB0F9F">
                              <w:rPr>
                                <w:rFonts w:ascii="Calibri" w:hAnsi="Calibri"/>
                                <w:sz w:val="20"/>
                              </w:rPr>
                              <w:t>Town Hall</w:t>
                            </w:r>
                          </w:p>
                          <w:p w:rsidR="00BB0F9F" w:rsidRPr="00BB0F9F" w:rsidRDefault="00BB0F9F" w:rsidP="00BB0F9F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BB0F9F">
                              <w:rPr>
                                <w:rFonts w:ascii="Calibri" w:hAnsi="Calibri"/>
                                <w:sz w:val="20"/>
                              </w:rPr>
                              <w:t>Sankey Street</w:t>
                            </w:r>
                          </w:p>
                          <w:p w:rsidR="00BB0F9F" w:rsidRPr="00BB0F9F" w:rsidRDefault="00BB0F9F" w:rsidP="00BB0F9F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BB0F9F">
                              <w:rPr>
                                <w:rFonts w:ascii="Calibri" w:hAnsi="Calibri"/>
                                <w:sz w:val="20"/>
                              </w:rPr>
                              <w:t>Warrington</w:t>
                            </w:r>
                          </w:p>
                          <w:p w:rsidR="00E1393B" w:rsidRPr="00874EA1" w:rsidRDefault="00BB0F9F" w:rsidP="00BB0F9F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BB0F9F">
                              <w:rPr>
                                <w:rFonts w:ascii="Calibri" w:hAnsi="Calibri"/>
                                <w:sz w:val="20"/>
                              </w:rPr>
                              <w:t>WA1 1UH</w:t>
                            </w:r>
                          </w:p>
                          <w:p w:rsidR="002E2E5E" w:rsidRPr="00874EA1" w:rsidRDefault="002E2E5E" w:rsidP="00353F7C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00.45pt;margin-top:135.2pt;width:247.55pt;height:144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" o:allowincell="f" stroked="f">
                <v:textbox>
                  <w:txbxContent>
                    <w:p w:rsidR="00E1393B" w:rsidRDefault="00E1393B" w:rsidP="00E1393B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</w:p>
                    <w:p w:rsidR="009E0E9E" w:rsidRDefault="009E0E9E" w:rsidP="009E0E9E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Paula Worthington</w:t>
                      </w:r>
                    </w:p>
                    <w:p w:rsidR="009E0E9E" w:rsidRDefault="009E0E9E" w:rsidP="009E0E9E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Director of Education, Early Help and SEND</w:t>
                      </w:r>
                    </w:p>
                    <w:p w:rsidR="009E0E9E" w:rsidRDefault="009E0E9E" w:rsidP="009E0E9E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Families and Wellbeing</w:t>
                      </w:r>
                    </w:p>
                    <w:p w:rsidR="009E0E9E" w:rsidRDefault="009E0E9E" w:rsidP="009E0E9E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</w:p>
                    <w:p w:rsidR="00BB0F9F" w:rsidRPr="00BB0F9F" w:rsidRDefault="00BB0F9F" w:rsidP="00BB0F9F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 w:rsidRPr="00BB0F9F">
                        <w:rPr>
                          <w:rFonts w:ascii="Calibri" w:hAnsi="Calibri"/>
                          <w:sz w:val="20"/>
                        </w:rPr>
                        <w:t>Warrington Borough Council</w:t>
                      </w:r>
                    </w:p>
                    <w:p w:rsidR="00BB0F9F" w:rsidRPr="00BB0F9F" w:rsidRDefault="00BB0F9F" w:rsidP="00BB0F9F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 w:rsidRPr="00BB0F9F">
                        <w:rPr>
                          <w:rFonts w:ascii="Calibri" w:hAnsi="Calibri"/>
                          <w:sz w:val="20"/>
                        </w:rPr>
                        <w:t xml:space="preserve">East Annexe </w:t>
                      </w:r>
                    </w:p>
                    <w:p w:rsidR="00BB0F9F" w:rsidRPr="00BB0F9F" w:rsidRDefault="00BB0F9F" w:rsidP="00BB0F9F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 w:rsidRPr="00BB0F9F">
                        <w:rPr>
                          <w:rFonts w:ascii="Calibri" w:hAnsi="Calibri"/>
                          <w:sz w:val="20"/>
                        </w:rPr>
                        <w:t>Town Hall</w:t>
                      </w:r>
                    </w:p>
                    <w:p w:rsidR="00BB0F9F" w:rsidRPr="00BB0F9F" w:rsidRDefault="00BB0F9F" w:rsidP="00BB0F9F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 w:rsidRPr="00BB0F9F">
                        <w:rPr>
                          <w:rFonts w:ascii="Calibri" w:hAnsi="Calibri"/>
                          <w:sz w:val="20"/>
                        </w:rPr>
                        <w:t>Sankey Street</w:t>
                      </w:r>
                    </w:p>
                    <w:p w:rsidR="00BB0F9F" w:rsidRPr="00BB0F9F" w:rsidRDefault="00BB0F9F" w:rsidP="00BB0F9F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 w:rsidRPr="00BB0F9F">
                        <w:rPr>
                          <w:rFonts w:ascii="Calibri" w:hAnsi="Calibri"/>
                          <w:sz w:val="20"/>
                        </w:rPr>
                        <w:t>Warrington</w:t>
                      </w:r>
                    </w:p>
                    <w:p w:rsidR="00E1393B" w:rsidRPr="00874EA1" w:rsidRDefault="00BB0F9F" w:rsidP="00BB0F9F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 w:rsidRPr="00BB0F9F">
                        <w:rPr>
                          <w:rFonts w:ascii="Calibri" w:hAnsi="Calibri"/>
                          <w:sz w:val="20"/>
                        </w:rPr>
                        <w:t>WA1 1UH</w:t>
                      </w:r>
                    </w:p>
                    <w:p w:rsidR="002E2E5E" w:rsidRPr="00874EA1" w:rsidRDefault="002E2E5E" w:rsidP="00353F7C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41084" w:rsidRPr="00874EA1" w:rsidRDefault="00941084" w:rsidP="009A6868">
      <w:pPr>
        <w:ind w:left="-142" w:right="-330"/>
        <w:rPr>
          <w:rFonts w:ascii="Calibri" w:hAnsi="Calibri"/>
          <w:sz w:val="22"/>
          <w:szCs w:val="22"/>
        </w:rPr>
      </w:pPr>
    </w:p>
    <w:p w:rsidR="00941084" w:rsidRPr="00874EA1" w:rsidRDefault="00941084" w:rsidP="009A6868">
      <w:pPr>
        <w:ind w:left="-142" w:right="-330"/>
        <w:rPr>
          <w:rFonts w:ascii="Calibri" w:hAnsi="Calibri"/>
          <w:sz w:val="22"/>
          <w:szCs w:val="22"/>
        </w:rPr>
      </w:pPr>
    </w:p>
    <w:p w:rsidR="00941084" w:rsidRPr="00874EA1" w:rsidRDefault="00941084" w:rsidP="009A6868">
      <w:pPr>
        <w:ind w:left="-142" w:right="-330"/>
        <w:rPr>
          <w:rFonts w:ascii="Calibri" w:hAnsi="Calibri"/>
          <w:sz w:val="22"/>
          <w:szCs w:val="22"/>
        </w:rPr>
      </w:pPr>
    </w:p>
    <w:p w:rsidR="00941084" w:rsidRPr="00874EA1" w:rsidRDefault="00941084" w:rsidP="009A6868">
      <w:pPr>
        <w:ind w:left="-142" w:right="-330"/>
        <w:rPr>
          <w:rFonts w:ascii="Calibri" w:hAnsi="Calibri"/>
          <w:sz w:val="22"/>
          <w:szCs w:val="22"/>
        </w:rPr>
      </w:pPr>
    </w:p>
    <w:p w:rsidR="00941084" w:rsidRPr="00874EA1" w:rsidRDefault="00941084" w:rsidP="009A6868">
      <w:pPr>
        <w:ind w:left="-142" w:right="-330"/>
        <w:rPr>
          <w:rFonts w:ascii="Calibri" w:hAnsi="Calibri"/>
          <w:sz w:val="22"/>
          <w:szCs w:val="22"/>
        </w:rPr>
      </w:pPr>
    </w:p>
    <w:p w:rsidR="00941084" w:rsidRPr="00874EA1" w:rsidRDefault="00941084" w:rsidP="009A6868">
      <w:pPr>
        <w:ind w:left="-142" w:right="-330"/>
        <w:rPr>
          <w:rFonts w:ascii="Calibri" w:hAnsi="Calibri"/>
          <w:sz w:val="22"/>
          <w:szCs w:val="22"/>
        </w:rPr>
      </w:pPr>
    </w:p>
    <w:p w:rsidR="00941084" w:rsidRPr="00874EA1" w:rsidRDefault="00941084" w:rsidP="009A6868">
      <w:pPr>
        <w:ind w:left="-142" w:right="-330"/>
        <w:rPr>
          <w:rFonts w:ascii="Calibri" w:hAnsi="Calibri"/>
          <w:sz w:val="22"/>
          <w:szCs w:val="22"/>
        </w:rPr>
      </w:pPr>
    </w:p>
    <w:p w:rsidR="00941084" w:rsidRPr="00874EA1" w:rsidRDefault="00941084" w:rsidP="009A6868">
      <w:pPr>
        <w:ind w:left="-142" w:right="-330"/>
        <w:rPr>
          <w:rFonts w:ascii="Calibri" w:hAnsi="Calibri"/>
          <w:sz w:val="22"/>
          <w:szCs w:val="22"/>
        </w:rPr>
      </w:pPr>
    </w:p>
    <w:p w:rsidR="00941084" w:rsidRPr="00874EA1" w:rsidRDefault="00941084" w:rsidP="009A6868">
      <w:pPr>
        <w:ind w:left="-142" w:right="-330"/>
        <w:rPr>
          <w:rFonts w:ascii="Calibri" w:hAnsi="Calibri"/>
          <w:sz w:val="22"/>
          <w:szCs w:val="22"/>
        </w:rPr>
      </w:pPr>
    </w:p>
    <w:p w:rsidR="00645E65" w:rsidRDefault="00645E65" w:rsidP="009A6868">
      <w:pPr>
        <w:ind w:left="-142" w:right="-330"/>
        <w:jc w:val="both"/>
        <w:rPr>
          <w:rFonts w:ascii="Calibri" w:hAnsi="Calibri" w:cs="Arial"/>
          <w:szCs w:val="24"/>
        </w:rPr>
      </w:pPr>
    </w:p>
    <w:p w:rsidR="00B95CE6" w:rsidRPr="00AF23B5" w:rsidRDefault="00721FA4" w:rsidP="009A6868">
      <w:pPr>
        <w:ind w:left="-142" w:right="-330"/>
        <w:jc w:val="both"/>
        <w:rPr>
          <w:rFonts w:ascii="Calibri" w:hAnsi="Calibri" w:cs="Calibr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4954905</wp:posOffset>
                </wp:positionH>
                <wp:positionV relativeFrom="page">
                  <wp:posOffset>3790950</wp:posOffset>
                </wp:positionV>
                <wp:extent cx="1943735" cy="3657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1DF" w:rsidRDefault="0044740F" w:rsidP="00EF41DF">
                            <w:pPr>
                              <w:spacing w:line="300" w:lineRule="exact"/>
                              <w:jc w:val="right"/>
                              <w:rPr>
                                <w:rFonts w:ascii="Calibri" w:hAnsi="Calibri" w:cs="Arial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Cs w:val="24"/>
                              </w:rPr>
                              <w:t>September 2022</w:t>
                            </w:r>
                          </w:p>
                          <w:p w:rsidR="00941084" w:rsidRPr="00B95CE6" w:rsidRDefault="00941084" w:rsidP="00353F7C">
                            <w:pPr>
                              <w:spacing w:line="300" w:lineRule="exact"/>
                              <w:jc w:val="right"/>
                              <w:rPr>
                                <w:rFonts w:ascii="Calibri" w:hAnsi="Calibri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90.15pt;margin-top:298.5pt;width:153.0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" o:allowincell="f" stroked="f">
                <v:textbox>
                  <w:txbxContent>
                    <w:p w:rsidR="00EF41DF" w:rsidRDefault="0044740F" w:rsidP="00EF41DF">
                      <w:pPr>
                        <w:spacing w:line="300" w:lineRule="exact"/>
                        <w:jc w:val="right"/>
                        <w:rPr>
                          <w:rFonts w:ascii="Calibri" w:hAnsi="Calibri" w:cs="Arial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szCs w:val="24"/>
                        </w:rPr>
                        <w:t>September 2022</w:t>
                      </w:r>
                    </w:p>
                    <w:p w:rsidR="00941084" w:rsidRPr="00B95CE6" w:rsidRDefault="00941084" w:rsidP="00353F7C">
                      <w:pPr>
                        <w:spacing w:line="300" w:lineRule="exact"/>
                        <w:jc w:val="right"/>
                        <w:rPr>
                          <w:rFonts w:ascii="Calibri" w:hAnsi="Calibri" w:cs="Arial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4BA9" w:rsidRPr="00AF23B5">
        <w:rPr>
          <w:rFonts w:ascii="Calibri" w:hAnsi="Calibri" w:cs="Calibri"/>
          <w:szCs w:val="24"/>
        </w:rPr>
        <w:t>Dear</w:t>
      </w:r>
      <w:r w:rsidR="00983D30" w:rsidRPr="00AF23B5">
        <w:rPr>
          <w:rFonts w:ascii="Calibri" w:hAnsi="Calibri" w:cs="Calibri"/>
          <w:szCs w:val="24"/>
        </w:rPr>
        <w:t xml:space="preserve"> </w:t>
      </w:r>
      <w:r w:rsidR="00F80285">
        <w:rPr>
          <w:rFonts w:ascii="Calibri" w:hAnsi="Calibri" w:cs="Calibri"/>
          <w:szCs w:val="24"/>
        </w:rPr>
        <w:t>Parent/Carer,</w:t>
      </w:r>
    </w:p>
    <w:p w:rsidR="00645E65" w:rsidRPr="00F80285" w:rsidRDefault="00645E65" w:rsidP="00F80285">
      <w:pPr>
        <w:ind w:right="-330"/>
        <w:rPr>
          <w:rFonts w:ascii="Calibri" w:hAnsi="Calibri" w:cs="Calibri"/>
          <w:b/>
          <w:szCs w:val="24"/>
        </w:rPr>
      </w:pPr>
    </w:p>
    <w:p w:rsidR="00D65279" w:rsidRPr="00F25B7C" w:rsidRDefault="00D65279" w:rsidP="00D65279">
      <w:pPr>
        <w:ind w:left="-142"/>
        <w:jc w:val="both"/>
        <w:rPr>
          <w:rFonts w:ascii="Calibri" w:hAnsi="Calibri" w:cs="Calibri"/>
          <w:b/>
          <w:szCs w:val="24"/>
        </w:rPr>
      </w:pPr>
      <w:r w:rsidRPr="00F25B7C">
        <w:rPr>
          <w:rFonts w:ascii="Calibri" w:hAnsi="Calibri" w:cs="Calibri"/>
          <w:b/>
          <w:szCs w:val="24"/>
        </w:rPr>
        <w:t>SCHOOL ATTENDANCE: HOLIDAY DURING TERM TIME</w:t>
      </w:r>
    </w:p>
    <w:p w:rsidR="00D65279" w:rsidRPr="00F25B7C" w:rsidRDefault="00D65279" w:rsidP="00D65279">
      <w:pPr>
        <w:ind w:left="-142"/>
        <w:jc w:val="both"/>
        <w:rPr>
          <w:rFonts w:ascii="Calibri" w:hAnsi="Calibri" w:cs="Calibri"/>
          <w:b/>
          <w:szCs w:val="24"/>
        </w:rPr>
      </w:pPr>
    </w:p>
    <w:p w:rsidR="00F80285" w:rsidRDefault="00D65279" w:rsidP="00D65279">
      <w:pPr>
        <w:ind w:left="-142"/>
        <w:jc w:val="both"/>
        <w:rPr>
          <w:rFonts w:ascii="Calibri" w:hAnsi="Calibri" w:cs="Calibri"/>
          <w:szCs w:val="24"/>
          <w:lang w:val="en"/>
        </w:rPr>
      </w:pPr>
      <w:r w:rsidRPr="00F25B7C">
        <w:rPr>
          <w:rFonts w:ascii="Calibri" w:hAnsi="Calibri" w:cs="Calibri"/>
          <w:szCs w:val="24"/>
          <w:lang w:val="en"/>
        </w:rPr>
        <w:t>It is a government priority to improve school attendance and ensure schools tackle all f</w:t>
      </w:r>
      <w:r w:rsidR="00F80285">
        <w:rPr>
          <w:rFonts w:ascii="Calibri" w:hAnsi="Calibri" w:cs="Calibri"/>
          <w:szCs w:val="24"/>
          <w:lang w:val="en"/>
        </w:rPr>
        <w:t>orms of absences. Warrington Borough Council</w:t>
      </w:r>
      <w:r w:rsidRPr="00F25B7C">
        <w:rPr>
          <w:rFonts w:ascii="Calibri" w:hAnsi="Calibri" w:cs="Calibri"/>
          <w:szCs w:val="24"/>
          <w:lang w:val="en"/>
        </w:rPr>
        <w:t xml:space="preserve"> takes attendance matters very seriously because there is clear evidence that any absence from school can and does impact on children’s attainment.</w:t>
      </w:r>
    </w:p>
    <w:p w:rsidR="00A759F0" w:rsidRDefault="00A759F0" w:rsidP="00D65279">
      <w:pPr>
        <w:ind w:left="-142"/>
        <w:jc w:val="both"/>
        <w:rPr>
          <w:rFonts w:ascii="Calibri" w:hAnsi="Calibri" w:cs="Calibri"/>
          <w:szCs w:val="24"/>
          <w:lang w:val="en"/>
        </w:rPr>
      </w:pPr>
    </w:p>
    <w:p w:rsidR="00D65279" w:rsidRPr="00F25B7C" w:rsidRDefault="00D65279" w:rsidP="00D65279">
      <w:pPr>
        <w:ind w:left="-142"/>
        <w:jc w:val="both"/>
        <w:rPr>
          <w:rFonts w:ascii="Calibri" w:hAnsi="Calibri" w:cs="Calibri"/>
          <w:szCs w:val="24"/>
        </w:rPr>
      </w:pPr>
      <w:r w:rsidRPr="00F25B7C">
        <w:rPr>
          <w:rFonts w:ascii="Calibri" w:hAnsi="Calibri" w:cs="Calibri"/>
          <w:szCs w:val="24"/>
          <w:lang w:val="en"/>
        </w:rPr>
        <w:t>The second most common reason for absence from school is family holiday.</w:t>
      </w:r>
      <w:r w:rsidR="00F80285">
        <w:rPr>
          <w:rFonts w:ascii="Calibri" w:hAnsi="Calibri" w:cs="Calibri"/>
          <w:szCs w:val="24"/>
          <w:lang w:val="en"/>
        </w:rPr>
        <w:t xml:space="preserve"> Whilst the pandemic has meant that many families have been unable to go </w:t>
      </w:r>
      <w:r w:rsidR="0044740F">
        <w:rPr>
          <w:rFonts w:ascii="Calibri" w:hAnsi="Calibri" w:cs="Calibri"/>
          <w:szCs w:val="24"/>
          <w:lang w:val="en"/>
        </w:rPr>
        <w:t>on holiday over the last 2</w:t>
      </w:r>
      <w:r w:rsidR="00F80285">
        <w:rPr>
          <w:rFonts w:ascii="Calibri" w:hAnsi="Calibri" w:cs="Calibri"/>
          <w:szCs w:val="24"/>
          <w:lang w:val="en"/>
        </w:rPr>
        <w:t xml:space="preserve"> year we must stress that any holiday planned in term time will not be </w:t>
      </w:r>
      <w:proofErr w:type="spellStart"/>
      <w:r w:rsidR="00F80285">
        <w:rPr>
          <w:rFonts w:ascii="Calibri" w:hAnsi="Calibri" w:cs="Calibri"/>
          <w:szCs w:val="24"/>
          <w:lang w:val="en"/>
        </w:rPr>
        <w:t>authorised</w:t>
      </w:r>
      <w:proofErr w:type="spellEnd"/>
      <w:r w:rsidR="00F80285">
        <w:rPr>
          <w:rFonts w:ascii="Calibri" w:hAnsi="Calibri" w:cs="Calibri"/>
          <w:szCs w:val="24"/>
          <w:lang w:val="en"/>
        </w:rPr>
        <w:t xml:space="preserve"> by your children’s school. </w:t>
      </w:r>
      <w:r w:rsidR="00F80285">
        <w:rPr>
          <w:rFonts w:ascii="Calibri" w:hAnsi="Calibri" w:cs="Calibri"/>
          <w:szCs w:val="24"/>
        </w:rPr>
        <w:t xml:space="preserve"> </w:t>
      </w:r>
      <w:r w:rsidRPr="00F25B7C">
        <w:rPr>
          <w:rFonts w:ascii="Calibri" w:hAnsi="Calibri" w:cs="Calibri"/>
          <w:szCs w:val="24"/>
        </w:rPr>
        <w:t xml:space="preserve">Children and families have 175 days off school to spend time together, including weekends and school holidays. Schools rightly have to prioritise attendance during term time. </w:t>
      </w:r>
      <w:bookmarkStart w:id="0" w:name="_GoBack"/>
      <w:bookmarkEnd w:id="0"/>
    </w:p>
    <w:p w:rsidR="00D65279" w:rsidRPr="00F25B7C" w:rsidRDefault="00D65279" w:rsidP="00D65279">
      <w:pPr>
        <w:ind w:left="-142"/>
        <w:jc w:val="both"/>
        <w:rPr>
          <w:rFonts w:ascii="Calibri" w:hAnsi="Calibri" w:cs="Calibri"/>
          <w:szCs w:val="24"/>
        </w:rPr>
      </w:pPr>
    </w:p>
    <w:p w:rsidR="00D65279" w:rsidRPr="00F25B7C" w:rsidRDefault="00D65279" w:rsidP="00D65279">
      <w:pPr>
        <w:ind w:left="-142"/>
        <w:jc w:val="both"/>
        <w:rPr>
          <w:rFonts w:ascii="Calibri" w:hAnsi="Calibri" w:cs="Calibri"/>
          <w:szCs w:val="24"/>
        </w:rPr>
      </w:pPr>
      <w:r w:rsidRPr="00F25B7C">
        <w:rPr>
          <w:rFonts w:ascii="Calibri" w:hAnsi="Calibri" w:cs="Calibri"/>
          <w:szCs w:val="24"/>
        </w:rPr>
        <w:t>There is now an expectation that all schools introduce stringent checks to ensure that there is a significant reduction in the number of absences during term time. When your child drops below the minimum requirement for school attendance of 90% then they will be classified as a ‘persistent absentee’ and you may be liable for prosecution.</w:t>
      </w:r>
    </w:p>
    <w:p w:rsidR="00D65279" w:rsidRPr="00F25B7C" w:rsidRDefault="00D65279" w:rsidP="00D65279">
      <w:pPr>
        <w:ind w:left="-142"/>
        <w:jc w:val="both"/>
        <w:rPr>
          <w:rFonts w:ascii="Calibri" w:hAnsi="Calibri" w:cs="Calibri"/>
          <w:szCs w:val="24"/>
        </w:rPr>
      </w:pPr>
    </w:p>
    <w:p w:rsidR="00D65279" w:rsidRPr="00F25B7C" w:rsidRDefault="00D65279" w:rsidP="00D65279">
      <w:pPr>
        <w:ind w:left="-142"/>
        <w:jc w:val="both"/>
        <w:rPr>
          <w:rFonts w:ascii="Calibri" w:hAnsi="Calibri" w:cs="Calibri"/>
          <w:szCs w:val="24"/>
        </w:rPr>
      </w:pPr>
      <w:r w:rsidRPr="00F25B7C">
        <w:rPr>
          <w:rFonts w:ascii="Calibri" w:hAnsi="Calibri" w:cs="Calibri"/>
          <w:szCs w:val="24"/>
        </w:rPr>
        <w:t>Therefore, I would like to take this opportunity to warn you that any further unauthorised holidays or absences during term time which result in your child becoming a persistent absentee may result in action being taken by the Attendance Team at Warrington Borough Council.</w:t>
      </w:r>
    </w:p>
    <w:p w:rsidR="009A6868" w:rsidRPr="00233418" w:rsidRDefault="009A6868" w:rsidP="00246E58">
      <w:pPr>
        <w:ind w:right="-330"/>
        <w:jc w:val="both"/>
        <w:rPr>
          <w:rFonts w:ascii="Calibri" w:hAnsi="Calibri" w:cs="Calibri"/>
        </w:rPr>
      </w:pPr>
    </w:p>
    <w:p w:rsidR="00F5060F" w:rsidRPr="00233418" w:rsidRDefault="00F5060F" w:rsidP="009A6868">
      <w:pPr>
        <w:ind w:left="-142" w:right="-330"/>
        <w:rPr>
          <w:rFonts w:ascii="Calibri" w:hAnsi="Calibri" w:cs="Calibri"/>
          <w:szCs w:val="24"/>
        </w:rPr>
      </w:pPr>
      <w:r w:rsidRPr="00233418">
        <w:rPr>
          <w:rFonts w:ascii="Calibri" w:hAnsi="Calibri" w:cs="Calibri"/>
          <w:szCs w:val="24"/>
        </w:rPr>
        <w:t>Yours sincerely</w:t>
      </w:r>
    </w:p>
    <w:p w:rsidR="00672F73" w:rsidRDefault="00672F73" w:rsidP="009A6868">
      <w:pPr>
        <w:ind w:left="-142" w:right="-330"/>
        <w:jc w:val="both"/>
        <w:rPr>
          <w:rFonts w:ascii="Calibri" w:hAnsi="Calibri" w:cs="Calibri"/>
        </w:rPr>
      </w:pPr>
    </w:p>
    <w:p w:rsidR="00A248BA" w:rsidRDefault="00A248BA" w:rsidP="009A6868">
      <w:pPr>
        <w:ind w:left="-142" w:right="-330"/>
        <w:rPr>
          <w:rFonts w:ascii="Calibri" w:hAnsi="Calibri" w:cs="Calibri"/>
        </w:rPr>
      </w:pPr>
      <w:r>
        <w:rPr>
          <w:rFonts w:ascii="Calibri" w:hAnsi="Calibri" w:cs="Calibri"/>
        </w:rPr>
        <w:t>Joanna Brown</w:t>
      </w:r>
    </w:p>
    <w:p w:rsidR="006F1282" w:rsidRPr="00033B99" w:rsidRDefault="006F1282" w:rsidP="009A6868">
      <w:pPr>
        <w:ind w:left="-142" w:right="-330"/>
        <w:rPr>
          <w:rFonts w:ascii="Calibri" w:hAnsi="Calibri" w:cs="Calibri"/>
        </w:rPr>
      </w:pPr>
      <w:r w:rsidRPr="00033B99">
        <w:rPr>
          <w:rFonts w:ascii="Calibri" w:hAnsi="Calibri" w:cs="Calibri"/>
        </w:rPr>
        <w:t xml:space="preserve">Attendance Team </w:t>
      </w:r>
    </w:p>
    <w:p w:rsidR="00BB0F9F" w:rsidRPr="00033B99" w:rsidRDefault="00BB0F9F" w:rsidP="009A6868">
      <w:pPr>
        <w:ind w:left="-142" w:right="-330"/>
        <w:jc w:val="both"/>
        <w:rPr>
          <w:rFonts w:ascii="Calibri" w:hAnsi="Calibri" w:cs="Calibri"/>
        </w:rPr>
      </w:pPr>
      <w:r w:rsidRPr="00033B99">
        <w:rPr>
          <w:rFonts w:ascii="Calibri" w:hAnsi="Calibri" w:cs="Calibri"/>
        </w:rPr>
        <w:t>Warrington Borough Council</w:t>
      </w:r>
    </w:p>
    <w:p w:rsidR="00BB0F9F" w:rsidRPr="00033B99" w:rsidRDefault="00BB0F9F" w:rsidP="009A6868">
      <w:pPr>
        <w:ind w:left="-142" w:right="-330"/>
        <w:jc w:val="both"/>
        <w:rPr>
          <w:rFonts w:ascii="Calibri" w:hAnsi="Calibri" w:cs="Calibri"/>
        </w:rPr>
      </w:pPr>
      <w:r w:rsidRPr="00033B99">
        <w:rPr>
          <w:rFonts w:ascii="Calibri" w:hAnsi="Calibri" w:cs="Calibri"/>
        </w:rPr>
        <w:t>East Annexe, Town Hall, Sankey Street, Warrington, WA1 1UH</w:t>
      </w:r>
    </w:p>
    <w:p w:rsidR="006F1282" w:rsidRPr="00033B99" w:rsidRDefault="00A248BA" w:rsidP="009A6868">
      <w:pPr>
        <w:ind w:left="-142" w:right="-330"/>
        <w:rPr>
          <w:rFonts w:ascii="Calibri" w:hAnsi="Calibri" w:cs="Calibri"/>
        </w:rPr>
      </w:pPr>
      <w:r>
        <w:rPr>
          <w:rFonts w:ascii="Calibri" w:hAnsi="Calibri" w:cs="Calibri"/>
        </w:rPr>
        <w:t>Tel: 07581046974</w:t>
      </w:r>
    </w:p>
    <w:p w:rsidR="006F1282" w:rsidRPr="00033B99" w:rsidRDefault="006F1282" w:rsidP="009A6868">
      <w:pPr>
        <w:ind w:left="-142" w:right="-330"/>
        <w:rPr>
          <w:rFonts w:ascii="Calibri" w:hAnsi="Calibri" w:cs="Calibri"/>
        </w:rPr>
      </w:pPr>
      <w:r w:rsidRPr="00033B99">
        <w:rPr>
          <w:rFonts w:ascii="Calibri" w:hAnsi="Calibri" w:cs="Calibri"/>
        </w:rPr>
        <w:t xml:space="preserve">Email </w:t>
      </w:r>
      <w:hyperlink r:id="rId10" w:history="1">
        <w:r w:rsidR="00A248BA" w:rsidRPr="00017173">
          <w:rPr>
            <w:rStyle w:val="Hyperlink"/>
            <w:rFonts w:ascii="Calibri" w:hAnsi="Calibri" w:cs="Calibri"/>
          </w:rPr>
          <w:t>joanna.brown@warrington.gov.uk</w:t>
        </w:r>
      </w:hyperlink>
    </w:p>
    <w:sectPr w:rsidR="006F1282" w:rsidRPr="00033B99" w:rsidSect="00AD1305">
      <w:headerReference w:type="default" r:id="rId11"/>
      <w:pgSz w:w="11906" w:h="16838"/>
      <w:pgMar w:top="1134" w:right="1440" w:bottom="426" w:left="1440" w:header="709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6C2" w:rsidRDefault="00EC66C2" w:rsidP="00941084">
      <w:r>
        <w:separator/>
      </w:r>
    </w:p>
  </w:endnote>
  <w:endnote w:type="continuationSeparator" w:id="0">
    <w:p w:rsidR="00EC66C2" w:rsidRDefault="00EC66C2" w:rsidP="0094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6C2" w:rsidRDefault="00EC66C2" w:rsidP="00941084">
      <w:r>
        <w:separator/>
      </w:r>
    </w:p>
  </w:footnote>
  <w:footnote w:type="continuationSeparator" w:id="0">
    <w:p w:rsidR="00EC66C2" w:rsidRDefault="00EC66C2" w:rsidP="00941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084" w:rsidRDefault="00721FA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3239770</wp:posOffset>
          </wp:positionH>
          <wp:positionV relativeFrom="paragraph">
            <wp:posOffset>-134620</wp:posOffset>
          </wp:positionV>
          <wp:extent cx="2697480" cy="808990"/>
          <wp:effectExtent l="0" t="0" r="0" b="0"/>
          <wp:wrapTight wrapText="bothSides">
            <wp:wrapPolygon edited="0">
              <wp:start x="0" y="0"/>
              <wp:lineTo x="0" y="20854"/>
              <wp:lineTo x="21508" y="20854"/>
              <wp:lineTo x="21508" y="0"/>
              <wp:lineTo x="0" y="0"/>
            </wp:wrapPolygon>
          </wp:wrapTight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22BC8"/>
    <w:multiLevelType w:val="hybridMultilevel"/>
    <w:tmpl w:val="B73AA9E2"/>
    <w:lvl w:ilvl="0" w:tplc="A93E3378">
      <w:start w:val="1"/>
      <w:numFmt w:val="bullet"/>
      <w:lvlText w:val="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8164F"/>
    <w:multiLevelType w:val="hybridMultilevel"/>
    <w:tmpl w:val="F83E16C4"/>
    <w:lvl w:ilvl="0" w:tplc="A93E3378">
      <w:start w:val="1"/>
      <w:numFmt w:val="bullet"/>
      <w:lvlText w:val="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65210"/>
    <w:multiLevelType w:val="hybridMultilevel"/>
    <w:tmpl w:val="6E4CFD10"/>
    <w:lvl w:ilvl="0" w:tplc="A93E3378">
      <w:start w:val="1"/>
      <w:numFmt w:val="bullet"/>
      <w:lvlText w:val="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</w:rPr>
    </w:lvl>
    <w:lvl w:ilvl="1" w:tplc="FE86E6C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84"/>
    <w:rsid w:val="000058CF"/>
    <w:rsid w:val="00013FF1"/>
    <w:rsid w:val="00014449"/>
    <w:rsid w:val="00017D05"/>
    <w:rsid w:val="0003116A"/>
    <w:rsid w:val="00033B99"/>
    <w:rsid w:val="0003652A"/>
    <w:rsid w:val="0003787E"/>
    <w:rsid w:val="000449C0"/>
    <w:rsid w:val="000476F9"/>
    <w:rsid w:val="000734FD"/>
    <w:rsid w:val="00080C1A"/>
    <w:rsid w:val="000A21C1"/>
    <w:rsid w:val="000A727A"/>
    <w:rsid w:val="000B5304"/>
    <w:rsid w:val="000C0244"/>
    <w:rsid w:val="000D0193"/>
    <w:rsid w:val="000D3991"/>
    <w:rsid w:val="000F366F"/>
    <w:rsid w:val="00126234"/>
    <w:rsid w:val="001377AC"/>
    <w:rsid w:val="00152482"/>
    <w:rsid w:val="0016371F"/>
    <w:rsid w:val="00164744"/>
    <w:rsid w:val="00177BD2"/>
    <w:rsid w:val="001806F1"/>
    <w:rsid w:val="00181EBC"/>
    <w:rsid w:val="001834B6"/>
    <w:rsid w:val="0019776E"/>
    <w:rsid w:val="001B2D6A"/>
    <w:rsid w:val="001B7711"/>
    <w:rsid w:val="001B7A9E"/>
    <w:rsid w:val="001C2F0A"/>
    <w:rsid w:val="001C3A94"/>
    <w:rsid w:val="001C7A9A"/>
    <w:rsid w:val="001F6465"/>
    <w:rsid w:val="002065EB"/>
    <w:rsid w:val="00215EC3"/>
    <w:rsid w:val="00217080"/>
    <w:rsid w:val="0022491A"/>
    <w:rsid w:val="00225794"/>
    <w:rsid w:val="00233418"/>
    <w:rsid w:val="00242663"/>
    <w:rsid w:val="00243DBD"/>
    <w:rsid w:val="00245D20"/>
    <w:rsid w:val="00246E58"/>
    <w:rsid w:val="00264461"/>
    <w:rsid w:val="00273234"/>
    <w:rsid w:val="0027773B"/>
    <w:rsid w:val="00282B59"/>
    <w:rsid w:val="002A35D2"/>
    <w:rsid w:val="002B1644"/>
    <w:rsid w:val="002B63F8"/>
    <w:rsid w:val="002C1F08"/>
    <w:rsid w:val="002C2619"/>
    <w:rsid w:val="002D6344"/>
    <w:rsid w:val="002E2228"/>
    <w:rsid w:val="002E2E5E"/>
    <w:rsid w:val="002E669C"/>
    <w:rsid w:val="0030267D"/>
    <w:rsid w:val="0030310A"/>
    <w:rsid w:val="00314B24"/>
    <w:rsid w:val="00315B02"/>
    <w:rsid w:val="00320FAF"/>
    <w:rsid w:val="00323913"/>
    <w:rsid w:val="00330754"/>
    <w:rsid w:val="00336C90"/>
    <w:rsid w:val="00345547"/>
    <w:rsid w:val="00350C60"/>
    <w:rsid w:val="00353F7C"/>
    <w:rsid w:val="003545D3"/>
    <w:rsid w:val="0035610F"/>
    <w:rsid w:val="00362D53"/>
    <w:rsid w:val="00363990"/>
    <w:rsid w:val="00380970"/>
    <w:rsid w:val="00381078"/>
    <w:rsid w:val="00383ADA"/>
    <w:rsid w:val="00385673"/>
    <w:rsid w:val="0039582A"/>
    <w:rsid w:val="003B2AF1"/>
    <w:rsid w:val="003B2B64"/>
    <w:rsid w:val="003C4D29"/>
    <w:rsid w:val="003C4FB7"/>
    <w:rsid w:val="003C6969"/>
    <w:rsid w:val="003D52DB"/>
    <w:rsid w:val="003D5F22"/>
    <w:rsid w:val="003E2D94"/>
    <w:rsid w:val="003E32CE"/>
    <w:rsid w:val="003F0317"/>
    <w:rsid w:val="003F2D73"/>
    <w:rsid w:val="003F7926"/>
    <w:rsid w:val="004065E2"/>
    <w:rsid w:val="00415F12"/>
    <w:rsid w:val="00437605"/>
    <w:rsid w:val="00437BE4"/>
    <w:rsid w:val="00437FCC"/>
    <w:rsid w:val="00440204"/>
    <w:rsid w:val="004426D9"/>
    <w:rsid w:val="004437CC"/>
    <w:rsid w:val="00444BA9"/>
    <w:rsid w:val="0044740F"/>
    <w:rsid w:val="00450DD0"/>
    <w:rsid w:val="00457121"/>
    <w:rsid w:val="00461AF4"/>
    <w:rsid w:val="004663EC"/>
    <w:rsid w:val="00467780"/>
    <w:rsid w:val="00477904"/>
    <w:rsid w:val="00487D69"/>
    <w:rsid w:val="004914A7"/>
    <w:rsid w:val="004A33B8"/>
    <w:rsid w:val="004A48DB"/>
    <w:rsid w:val="004D3B15"/>
    <w:rsid w:val="004D70DD"/>
    <w:rsid w:val="004F0DC3"/>
    <w:rsid w:val="00504DB1"/>
    <w:rsid w:val="00514D18"/>
    <w:rsid w:val="00515116"/>
    <w:rsid w:val="005153B5"/>
    <w:rsid w:val="0052320B"/>
    <w:rsid w:val="00530A46"/>
    <w:rsid w:val="00532986"/>
    <w:rsid w:val="00534817"/>
    <w:rsid w:val="00536BC1"/>
    <w:rsid w:val="00541424"/>
    <w:rsid w:val="0054632F"/>
    <w:rsid w:val="0054759C"/>
    <w:rsid w:val="00553C37"/>
    <w:rsid w:val="0057391B"/>
    <w:rsid w:val="00587A6A"/>
    <w:rsid w:val="00587C5F"/>
    <w:rsid w:val="00592696"/>
    <w:rsid w:val="00592DB9"/>
    <w:rsid w:val="0059482E"/>
    <w:rsid w:val="00595F7E"/>
    <w:rsid w:val="005A0D4A"/>
    <w:rsid w:val="005A1A70"/>
    <w:rsid w:val="005A2F48"/>
    <w:rsid w:val="005B32CB"/>
    <w:rsid w:val="005E06A8"/>
    <w:rsid w:val="005E07D3"/>
    <w:rsid w:val="005F2C2E"/>
    <w:rsid w:val="0060624B"/>
    <w:rsid w:val="006105ED"/>
    <w:rsid w:val="00614A3F"/>
    <w:rsid w:val="00617694"/>
    <w:rsid w:val="006271CB"/>
    <w:rsid w:val="00637AE4"/>
    <w:rsid w:val="00645E65"/>
    <w:rsid w:val="00667188"/>
    <w:rsid w:val="00671908"/>
    <w:rsid w:val="00672F73"/>
    <w:rsid w:val="00682637"/>
    <w:rsid w:val="006874EA"/>
    <w:rsid w:val="006A4497"/>
    <w:rsid w:val="006B18F7"/>
    <w:rsid w:val="006B71C0"/>
    <w:rsid w:val="006C7231"/>
    <w:rsid w:val="006E1D1F"/>
    <w:rsid w:val="006F1282"/>
    <w:rsid w:val="007203DA"/>
    <w:rsid w:val="00720E9B"/>
    <w:rsid w:val="00721FA4"/>
    <w:rsid w:val="00730E7F"/>
    <w:rsid w:val="00735499"/>
    <w:rsid w:val="0073685D"/>
    <w:rsid w:val="007545B1"/>
    <w:rsid w:val="0075751F"/>
    <w:rsid w:val="007750A7"/>
    <w:rsid w:val="00776F6A"/>
    <w:rsid w:val="007943B9"/>
    <w:rsid w:val="007B4D79"/>
    <w:rsid w:val="007B79E0"/>
    <w:rsid w:val="007D6BED"/>
    <w:rsid w:val="007E2091"/>
    <w:rsid w:val="007E5716"/>
    <w:rsid w:val="007E78A1"/>
    <w:rsid w:val="00800059"/>
    <w:rsid w:val="00817D6E"/>
    <w:rsid w:val="00824B0E"/>
    <w:rsid w:val="00825C7C"/>
    <w:rsid w:val="00852DCC"/>
    <w:rsid w:val="00867D99"/>
    <w:rsid w:val="008746D0"/>
    <w:rsid w:val="00874EA1"/>
    <w:rsid w:val="008A35B4"/>
    <w:rsid w:val="008A57BB"/>
    <w:rsid w:val="008A71CA"/>
    <w:rsid w:val="008B123B"/>
    <w:rsid w:val="008B29A5"/>
    <w:rsid w:val="008B378E"/>
    <w:rsid w:val="008D6B6D"/>
    <w:rsid w:val="008E6D02"/>
    <w:rsid w:val="009028D6"/>
    <w:rsid w:val="00906150"/>
    <w:rsid w:val="0091070F"/>
    <w:rsid w:val="00941084"/>
    <w:rsid w:val="00947943"/>
    <w:rsid w:val="0096785B"/>
    <w:rsid w:val="009700CE"/>
    <w:rsid w:val="00976FA3"/>
    <w:rsid w:val="00981A00"/>
    <w:rsid w:val="00983D30"/>
    <w:rsid w:val="00994C2A"/>
    <w:rsid w:val="009A5526"/>
    <w:rsid w:val="009A6868"/>
    <w:rsid w:val="009B071F"/>
    <w:rsid w:val="009B0E09"/>
    <w:rsid w:val="009B44DF"/>
    <w:rsid w:val="009C2922"/>
    <w:rsid w:val="009C31F2"/>
    <w:rsid w:val="009E0E9E"/>
    <w:rsid w:val="009E334D"/>
    <w:rsid w:val="009F1AE3"/>
    <w:rsid w:val="009F79C0"/>
    <w:rsid w:val="00A00ECD"/>
    <w:rsid w:val="00A0720C"/>
    <w:rsid w:val="00A248BA"/>
    <w:rsid w:val="00A315F5"/>
    <w:rsid w:val="00A41DE6"/>
    <w:rsid w:val="00A53005"/>
    <w:rsid w:val="00A54A5E"/>
    <w:rsid w:val="00A759F0"/>
    <w:rsid w:val="00A850A2"/>
    <w:rsid w:val="00A9700F"/>
    <w:rsid w:val="00AA2A0A"/>
    <w:rsid w:val="00AB496A"/>
    <w:rsid w:val="00AC2EAE"/>
    <w:rsid w:val="00AD0152"/>
    <w:rsid w:val="00AD1305"/>
    <w:rsid w:val="00AE5732"/>
    <w:rsid w:val="00AF23B5"/>
    <w:rsid w:val="00B0142E"/>
    <w:rsid w:val="00B02149"/>
    <w:rsid w:val="00B07361"/>
    <w:rsid w:val="00B26537"/>
    <w:rsid w:val="00B35BD3"/>
    <w:rsid w:val="00B36274"/>
    <w:rsid w:val="00B42D46"/>
    <w:rsid w:val="00B45A49"/>
    <w:rsid w:val="00B6033E"/>
    <w:rsid w:val="00B708FE"/>
    <w:rsid w:val="00B745DD"/>
    <w:rsid w:val="00B95CE6"/>
    <w:rsid w:val="00BB0F9F"/>
    <w:rsid w:val="00BB6783"/>
    <w:rsid w:val="00BC0541"/>
    <w:rsid w:val="00BD2552"/>
    <w:rsid w:val="00BE4F5F"/>
    <w:rsid w:val="00BE71E4"/>
    <w:rsid w:val="00BF1004"/>
    <w:rsid w:val="00BF1BEA"/>
    <w:rsid w:val="00C06A61"/>
    <w:rsid w:val="00C207CD"/>
    <w:rsid w:val="00C21E0B"/>
    <w:rsid w:val="00C36EF0"/>
    <w:rsid w:val="00C5052B"/>
    <w:rsid w:val="00C531C4"/>
    <w:rsid w:val="00C659F1"/>
    <w:rsid w:val="00C94C1E"/>
    <w:rsid w:val="00C95543"/>
    <w:rsid w:val="00CC2DBC"/>
    <w:rsid w:val="00CC5676"/>
    <w:rsid w:val="00CE165C"/>
    <w:rsid w:val="00CE6CF4"/>
    <w:rsid w:val="00CF3ADF"/>
    <w:rsid w:val="00D069C4"/>
    <w:rsid w:val="00D127C4"/>
    <w:rsid w:val="00D14717"/>
    <w:rsid w:val="00D149B8"/>
    <w:rsid w:val="00D27D17"/>
    <w:rsid w:val="00D34C93"/>
    <w:rsid w:val="00D36EF6"/>
    <w:rsid w:val="00D44701"/>
    <w:rsid w:val="00D45E6B"/>
    <w:rsid w:val="00D46300"/>
    <w:rsid w:val="00D5288D"/>
    <w:rsid w:val="00D627AB"/>
    <w:rsid w:val="00D65279"/>
    <w:rsid w:val="00D65953"/>
    <w:rsid w:val="00D65F3C"/>
    <w:rsid w:val="00D826B5"/>
    <w:rsid w:val="00DA24A9"/>
    <w:rsid w:val="00DC0DF7"/>
    <w:rsid w:val="00DD13D2"/>
    <w:rsid w:val="00DD34AC"/>
    <w:rsid w:val="00DF259E"/>
    <w:rsid w:val="00E00534"/>
    <w:rsid w:val="00E1038E"/>
    <w:rsid w:val="00E1203F"/>
    <w:rsid w:val="00E1393B"/>
    <w:rsid w:val="00E15258"/>
    <w:rsid w:val="00E1682E"/>
    <w:rsid w:val="00E16EEE"/>
    <w:rsid w:val="00E37536"/>
    <w:rsid w:val="00E47986"/>
    <w:rsid w:val="00E61754"/>
    <w:rsid w:val="00E81E7A"/>
    <w:rsid w:val="00E845F0"/>
    <w:rsid w:val="00E96DB5"/>
    <w:rsid w:val="00EA72E5"/>
    <w:rsid w:val="00EB0CE7"/>
    <w:rsid w:val="00EB6992"/>
    <w:rsid w:val="00EC66C2"/>
    <w:rsid w:val="00ED14B9"/>
    <w:rsid w:val="00ED7295"/>
    <w:rsid w:val="00EF41DF"/>
    <w:rsid w:val="00F069AA"/>
    <w:rsid w:val="00F13C1C"/>
    <w:rsid w:val="00F14F26"/>
    <w:rsid w:val="00F15441"/>
    <w:rsid w:val="00F156DA"/>
    <w:rsid w:val="00F25B7C"/>
    <w:rsid w:val="00F303F7"/>
    <w:rsid w:val="00F4367F"/>
    <w:rsid w:val="00F5060F"/>
    <w:rsid w:val="00F55AE0"/>
    <w:rsid w:val="00F60723"/>
    <w:rsid w:val="00F6333B"/>
    <w:rsid w:val="00F7416B"/>
    <w:rsid w:val="00F80285"/>
    <w:rsid w:val="00F81E4F"/>
    <w:rsid w:val="00F84335"/>
    <w:rsid w:val="00F9306C"/>
    <w:rsid w:val="00F936E0"/>
    <w:rsid w:val="00F94849"/>
    <w:rsid w:val="00FA054E"/>
    <w:rsid w:val="00FA46DE"/>
    <w:rsid w:val="00FA6232"/>
    <w:rsid w:val="00FB2533"/>
    <w:rsid w:val="00FB3B2D"/>
    <w:rsid w:val="00FE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01B7B27-83C5-4A5C-86EF-295ABA72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084"/>
    <w:rPr>
      <w:rFonts w:ascii="Arial" w:eastAsia="Times New Roman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1084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nhideWhenUsed/>
    <w:rsid w:val="0094108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41084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10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1084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uiPriority w:val="99"/>
    <w:unhideWhenUsed/>
    <w:rsid w:val="00353F7C"/>
    <w:rPr>
      <w:color w:val="0000FF"/>
      <w:u w:val="single"/>
    </w:rPr>
  </w:style>
  <w:style w:type="paragraph" w:styleId="BodyText">
    <w:name w:val="Body Text"/>
    <w:basedOn w:val="Normal"/>
    <w:link w:val="BodyTextChar"/>
    <w:rsid w:val="00AE5732"/>
    <w:pPr>
      <w:ind w:right="-64"/>
      <w:jc w:val="both"/>
    </w:pPr>
    <w:rPr>
      <w:rFonts w:ascii="Times New Roman" w:hAnsi="Times New Roman"/>
      <w:noProof/>
    </w:rPr>
  </w:style>
  <w:style w:type="character" w:customStyle="1" w:styleId="BodyTextChar">
    <w:name w:val="Body Text Char"/>
    <w:link w:val="BodyText"/>
    <w:rsid w:val="00AE5732"/>
    <w:rPr>
      <w:rFonts w:ascii="Times New Roman" w:eastAsia="Times New Roman" w:hAnsi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469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1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8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53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3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44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322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800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09875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33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36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9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21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03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199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73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anna.brown@warrington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BB9208D9800479A15B71F07DA384C" ma:contentTypeVersion="0" ma:contentTypeDescription="Create a new document." ma:contentTypeScope="" ma:versionID="059d13b6dc2ec87e13d4b1801c932f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829C04-EF5D-446B-9A00-15864B28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C1E747-62FE-45FF-8CF2-9B922BC3D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220DB-7CFD-49C4-A8A7-93636C4723D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1679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mailto:joanna.brown@warrington.gov.uk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Davenport, Claire</dc:creator>
  <cp:keywords/>
  <cp:lastModifiedBy>Dawber, Karen</cp:lastModifiedBy>
  <cp:revision>2</cp:revision>
  <cp:lastPrinted>2022-10-05T09:41:00Z</cp:lastPrinted>
  <dcterms:created xsi:type="dcterms:W3CDTF">2022-10-05T09:43:00Z</dcterms:created>
  <dcterms:modified xsi:type="dcterms:W3CDTF">2022-10-05T09:43:00Z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0x0101003CEBB9208D9800479A15B71F07DA384C</vt:lpwstr>
  </property>
</Properties>
</file>