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4846" w14:textId="77777777" w:rsidR="00E80476" w:rsidRDefault="00EA79F3">
      <w:pPr>
        <w:ind w:left="1" w:hanging="3"/>
        <w:jc w:val="center"/>
        <w:rPr>
          <w:rFonts w:ascii="Calibri" w:eastAsia="Calibri" w:hAnsi="Calibri" w:cs="Calibri"/>
          <w:color w:val="000000"/>
          <w:sz w:val="28"/>
          <w:szCs w:val="28"/>
          <w:u w:val="single"/>
        </w:rPr>
      </w:pPr>
      <w:r>
        <w:rPr>
          <w:rFonts w:ascii="Calibri" w:eastAsia="Calibri" w:hAnsi="Calibri" w:cs="Calibri"/>
          <w:b/>
          <w:color w:val="000000"/>
          <w:sz w:val="28"/>
          <w:szCs w:val="28"/>
          <w:u w:val="single"/>
        </w:rPr>
        <w:t>Twiss Green Community Primary School</w:t>
      </w:r>
      <w:r>
        <w:rPr>
          <w:noProof/>
          <w:lang w:eastAsia="en-GB"/>
        </w:rPr>
        <w:drawing>
          <wp:anchor distT="0" distB="0" distL="114300" distR="114300" simplePos="0" relativeHeight="251658240" behindDoc="0" locked="0" layoutInCell="1" hidden="0" allowOverlap="1" wp14:anchorId="2341472D" wp14:editId="1A545B40">
            <wp:simplePos x="0" y="0"/>
            <wp:positionH relativeFrom="column">
              <wp:posOffset>5586571</wp:posOffset>
            </wp:positionH>
            <wp:positionV relativeFrom="paragraph">
              <wp:posOffset>0</wp:posOffset>
            </wp:positionV>
            <wp:extent cx="976154" cy="96609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76154" cy="966090"/>
                    </a:xfrm>
                    <a:prstGeom prst="rect">
                      <a:avLst/>
                    </a:prstGeom>
                    <a:ln/>
                  </pic:spPr>
                </pic:pic>
              </a:graphicData>
            </a:graphic>
          </wp:anchor>
        </w:drawing>
      </w:r>
    </w:p>
    <w:p w14:paraId="419C91C7" w14:textId="23DBC7D4" w:rsidR="00E80476" w:rsidRPr="00B10820" w:rsidRDefault="00F16F17">
      <w:pPr>
        <w:ind w:left="0" w:hanging="2"/>
        <w:jc w:val="center"/>
        <w:rPr>
          <w:rFonts w:ascii="Calibri" w:eastAsia="Calibri" w:hAnsi="Calibri" w:cs="Calibri"/>
          <w:b/>
          <w:bCs/>
          <w:color w:val="000000"/>
          <w:u w:val="single"/>
        </w:rPr>
      </w:pPr>
      <w:r w:rsidRPr="00B10820">
        <w:rPr>
          <w:rFonts w:ascii="Calibri" w:eastAsia="Calibri" w:hAnsi="Calibri" w:cs="Calibri"/>
          <w:b/>
          <w:bCs/>
          <w:color w:val="000000"/>
          <w:u w:val="single"/>
        </w:rPr>
        <w:t>Job Description: Nursery Lead (EYFS Practitioner)</w:t>
      </w:r>
    </w:p>
    <w:p w14:paraId="4714B974" w14:textId="77777777" w:rsidR="00F16F17" w:rsidRPr="00B10820" w:rsidRDefault="00F16F17">
      <w:pPr>
        <w:ind w:left="0" w:hanging="2"/>
        <w:jc w:val="center"/>
        <w:rPr>
          <w:rFonts w:ascii="Calibri" w:eastAsia="Calibri" w:hAnsi="Calibri" w:cs="Calibri"/>
          <w:b/>
          <w:bCs/>
          <w:color w:val="000000"/>
          <w:u w:val="single"/>
        </w:rPr>
      </w:pPr>
    </w:p>
    <w:p w14:paraId="719DCAE6" w14:textId="4491C71E" w:rsidR="00F16F17" w:rsidRPr="00B10820" w:rsidRDefault="00F16F17" w:rsidP="00B10820">
      <w:pPr>
        <w:suppressAutoHyphens w:val="0"/>
        <w:spacing w:before="100" w:beforeAutospacing="1" w:after="100" w:afterAutospacing="1" w:line="240" w:lineRule="auto"/>
        <w:ind w:leftChars="0" w:left="0" w:firstLineChars="0" w:firstLine="0"/>
        <w:textDirection w:val="lrTb"/>
        <w:textAlignment w:val="auto"/>
        <w:outlineLvl w:val="1"/>
        <w:rPr>
          <w:rFonts w:asciiTheme="majorHAnsi" w:hAnsiTheme="majorHAnsi" w:cstheme="majorHAnsi"/>
          <w:position w:val="0"/>
          <w:lang w:eastAsia="en-GB"/>
        </w:rPr>
      </w:pPr>
      <w:r w:rsidRPr="00B10820">
        <w:rPr>
          <w:rFonts w:asciiTheme="majorHAnsi" w:hAnsiTheme="majorHAnsi" w:cstheme="majorHAnsi"/>
          <w:b/>
          <w:bCs/>
          <w:position w:val="0"/>
          <w:sz w:val="28"/>
          <w:szCs w:val="28"/>
          <w:lang w:eastAsia="en-GB"/>
        </w:rPr>
        <w:t>Post Title</w:t>
      </w:r>
      <w:r w:rsidR="00B10820" w:rsidRPr="00B10820">
        <w:rPr>
          <w:rFonts w:asciiTheme="majorHAnsi" w:hAnsiTheme="majorHAnsi" w:cstheme="majorHAnsi"/>
          <w:b/>
          <w:bCs/>
          <w:position w:val="0"/>
          <w:sz w:val="36"/>
          <w:szCs w:val="36"/>
          <w:lang w:eastAsia="en-GB"/>
        </w:rPr>
        <w:t xml:space="preserve">: </w:t>
      </w:r>
      <w:r w:rsidRPr="00B10820">
        <w:rPr>
          <w:rFonts w:asciiTheme="majorHAnsi" w:hAnsiTheme="majorHAnsi" w:cstheme="majorHAnsi"/>
          <w:b/>
          <w:bCs/>
          <w:position w:val="0"/>
          <w:lang w:eastAsia="en-GB"/>
        </w:rPr>
        <w:t>Nursery Lead</w:t>
      </w:r>
      <w:r w:rsidR="00B10820" w:rsidRPr="00B10820">
        <w:rPr>
          <w:rFonts w:asciiTheme="majorHAnsi" w:hAnsiTheme="majorHAnsi" w:cstheme="majorHAnsi"/>
          <w:b/>
          <w:bCs/>
          <w:position w:val="0"/>
          <w:lang w:eastAsia="en-GB"/>
        </w:rPr>
        <w:t xml:space="preserve"> (EYFS Practitioner)</w:t>
      </w:r>
    </w:p>
    <w:p w14:paraId="6B800E31" w14:textId="17495440" w:rsidR="00F16F17" w:rsidRPr="00B10820" w:rsidRDefault="00F16F17" w:rsidP="00B10820">
      <w:pPr>
        <w:suppressAutoHyphens w:val="0"/>
        <w:spacing w:before="100" w:beforeAutospacing="1" w:after="100" w:afterAutospacing="1" w:line="240" w:lineRule="auto"/>
        <w:ind w:leftChars="0" w:left="0" w:firstLineChars="0" w:firstLine="0"/>
        <w:textDirection w:val="lrTb"/>
        <w:textAlignment w:val="auto"/>
        <w:outlineLvl w:val="1"/>
        <w:rPr>
          <w:rFonts w:asciiTheme="majorHAnsi" w:hAnsiTheme="majorHAnsi" w:cstheme="majorHAnsi"/>
          <w:b/>
          <w:bCs/>
          <w:position w:val="0"/>
          <w:sz w:val="36"/>
          <w:szCs w:val="36"/>
          <w:lang w:eastAsia="en-GB"/>
        </w:rPr>
      </w:pPr>
      <w:r w:rsidRPr="00B10820">
        <w:rPr>
          <w:rFonts w:asciiTheme="majorHAnsi" w:hAnsiTheme="majorHAnsi" w:cstheme="majorHAnsi"/>
          <w:b/>
          <w:bCs/>
          <w:position w:val="0"/>
          <w:sz w:val="28"/>
          <w:szCs w:val="28"/>
          <w:lang w:eastAsia="en-GB"/>
        </w:rPr>
        <w:t>Grade</w:t>
      </w:r>
      <w:r w:rsidR="00B10820">
        <w:rPr>
          <w:rFonts w:asciiTheme="majorHAnsi" w:hAnsiTheme="majorHAnsi" w:cstheme="majorHAnsi"/>
          <w:b/>
          <w:bCs/>
          <w:position w:val="0"/>
          <w:sz w:val="36"/>
          <w:szCs w:val="36"/>
          <w:lang w:eastAsia="en-GB"/>
        </w:rPr>
        <w:t xml:space="preserve">: </w:t>
      </w:r>
      <w:r w:rsidRPr="00B10820">
        <w:rPr>
          <w:rFonts w:asciiTheme="majorHAnsi" w:hAnsiTheme="majorHAnsi" w:cstheme="majorHAnsi"/>
          <w:b/>
          <w:bCs/>
          <w:position w:val="0"/>
          <w:lang w:eastAsia="en-GB"/>
        </w:rPr>
        <w:t>6</w:t>
      </w:r>
      <w:r w:rsidR="001A492D">
        <w:rPr>
          <w:rFonts w:asciiTheme="majorHAnsi" w:hAnsiTheme="majorHAnsi" w:cstheme="majorHAnsi"/>
          <w:b/>
          <w:bCs/>
          <w:position w:val="0"/>
          <w:lang w:eastAsia="en-GB"/>
        </w:rPr>
        <w:t xml:space="preserve"> (SCP 15 – 22)</w:t>
      </w:r>
    </w:p>
    <w:p w14:paraId="5648BD63" w14:textId="0EB32A76" w:rsidR="00F16F17" w:rsidRPr="00B10820" w:rsidRDefault="00F16F17" w:rsidP="00B10820">
      <w:pPr>
        <w:suppressAutoHyphens w:val="0"/>
        <w:spacing w:before="100" w:beforeAutospacing="1" w:after="100" w:afterAutospacing="1" w:line="240" w:lineRule="auto"/>
        <w:ind w:leftChars="0" w:left="0" w:firstLineChars="0" w:firstLine="0"/>
        <w:textDirection w:val="lrTb"/>
        <w:textAlignment w:val="auto"/>
        <w:outlineLvl w:val="1"/>
        <w:rPr>
          <w:rFonts w:asciiTheme="majorHAnsi" w:hAnsiTheme="majorHAnsi" w:cstheme="majorHAnsi"/>
          <w:b/>
          <w:bCs/>
          <w:position w:val="0"/>
          <w:sz w:val="36"/>
          <w:szCs w:val="36"/>
          <w:lang w:eastAsia="en-GB"/>
        </w:rPr>
      </w:pPr>
      <w:r w:rsidRPr="00B10820">
        <w:rPr>
          <w:rFonts w:asciiTheme="majorHAnsi" w:hAnsiTheme="majorHAnsi" w:cstheme="majorHAnsi"/>
          <w:b/>
          <w:bCs/>
          <w:position w:val="0"/>
          <w:sz w:val="28"/>
          <w:szCs w:val="28"/>
          <w:lang w:eastAsia="en-GB"/>
        </w:rPr>
        <w:t>Reports to</w:t>
      </w:r>
      <w:r w:rsidR="00B10820">
        <w:rPr>
          <w:rFonts w:asciiTheme="majorHAnsi" w:hAnsiTheme="majorHAnsi" w:cstheme="majorHAnsi"/>
          <w:b/>
          <w:bCs/>
          <w:position w:val="0"/>
          <w:sz w:val="36"/>
          <w:szCs w:val="36"/>
          <w:lang w:eastAsia="en-GB"/>
        </w:rPr>
        <w:t xml:space="preserve">: </w:t>
      </w:r>
      <w:r w:rsidRPr="00B10820">
        <w:rPr>
          <w:rFonts w:asciiTheme="majorHAnsi" w:hAnsiTheme="majorHAnsi" w:cstheme="majorHAnsi"/>
          <w:b/>
          <w:bCs/>
          <w:position w:val="0"/>
          <w:lang w:eastAsia="en-GB"/>
        </w:rPr>
        <w:t>Headteacher</w:t>
      </w:r>
      <w:r w:rsidR="00B10820">
        <w:rPr>
          <w:rFonts w:asciiTheme="majorHAnsi" w:hAnsiTheme="majorHAnsi" w:cstheme="majorHAnsi"/>
          <w:b/>
          <w:bCs/>
          <w:position w:val="0"/>
          <w:lang w:eastAsia="en-GB"/>
        </w:rPr>
        <w:t xml:space="preserve"> and EYFS Lead</w:t>
      </w:r>
    </w:p>
    <w:p w14:paraId="15D5D1D2" w14:textId="0FD7305D"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10820">
        <w:rPr>
          <w:rFonts w:asciiTheme="majorHAnsi" w:hAnsiTheme="majorHAnsi" w:cstheme="majorHAnsi"/>
          <w:b/>
          <w:bCs/>
          <w:kern w:val="36"/>
          <w:position w:val="0"/>
          <w:sz w:val="28"/>
          <w:szCs w:val="28"/>
          <w:lang w:eastAsia="en-GB"/>
        </w:rPr>
        <w:t>Main Purpose of the Role</w:t>
      </w:r>
    </w:p>
    <w:p w14:paraId="46DF23C7"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To lead the day-to-day operation of the school's nursery provision, ensuring that every child receives high-quality education and care in a safe, stimulating and nurturing environment.</w:t>
      </w:r>
    </w:p>
    <w:p w14:paraId="796C75DC"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The Nursery Lead will provide inspirational leadership, model outstanding Early Years practice and work collaboratively with staff, parents and external professionals to ensure all children make excellent progress from their individual starting points.</w:t>
      </w:r>
    </w:p>
    <w:p w14:paraId="50F280B1"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The postholder will be responsible for leading the planning, delivery and evaluation of an ambitious Early Years curriculum which promotes children's independence, curiosity, confidence and wellbeing whilst preparing them successfully for Reception and lifelong learning.</w:t>
      </w:r>
    </w:p>
    <w:p w14:paraId="023FE53D" w14:textId="737280CD"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The Nursery Lead will uphold and promote the vision, values and ethos of Twiss Green Community Primary School, demonstrating our commitment to</w:t>
      </w:r>
      <w:r w:rsidR="00B10820">
        <w:rPr>
          <w:rFonts w:asciiTheme="majorHAnsi" w:hAnsiTheme="majorHAnsi" w:cstheme="majorHAnsi"/>
          <w:position w:val="0"/>
          <w:lang w:eastAsia="en-GB"/>
        </w:rPr>
        <w:t xml:space="preserve"> the values of</w:t>
      </w:r>
      <w:r w:rsidRPr="00B10820">
        <w:rPr>
          <w:rFonts w:asciiTheme="majorHAnsi" w:hAnsiTheme="majorHAnsi" w:cstheme="majorHAnsi"/>
          <w:position w:val="0"/>
          <w:lang w:eastAsia="en-GB"/>
        </w:rPr>
        <w:t xml:space="preserve"> Respect, Resilience and Relationships in every aspect of their work.</w:t>
      </w:r>
    </w:p>
    <w:p w14:paraId="7C063DB4"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32"/>
          <w:szCs w:val="32"/>
          <w:lang w:eastAsia="en-GB"/>
        </w:rPr>
      </w:pPr>
      <w:r w:rsidRPr="00B10820">
        <w:rPr>
          <w:rFonts w:asciiTheme="majorHAnsi" w:hAnsiTheme="majorHAnsi" w:cstheme="majorHAnsi"/>
          <w:b/>
          <w:bCs/>
          <w:kern w:val="36"/>
          <w:position w:val="0"/>
          <w:sz w:val="32"/>
          <w:szCs w:val="32"/>
          <w:lang w:eastAsia="en-GB"/>
        </w:rPr>
        <w:t>Key Responsibilities</w:t>
      </w:r>
    </w:p>
    <w:p w14:paraId="167A2119"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1"/>
        <w:rPr>
          <w:rFonts w:asciiTheme="majorHAnsi" w:hAnsiTheme="majorHAnsi" w:cstheme="majorHAnsi"/>
          <w:b/>
          <w:bCs/>
          <w:position w:val="0"/>
          <w:sz w:val="28"/>
          <w:szCs w:val="28"/>
          <w:lang w:eastAsia="en-GB"/>
        </w:rPr>
      </w:pPr>
      <w:r w:rsidRPr="00B10820">
        <w:rPr>
          <w:rFonts w:asciiTheme="majorHAnsi" w:hAnsiTheme="majorHAnsi" w:cstheme="majorHAnsi"/>
          <w:b/>
          <w:bCs/>
          <w:position w:val="0"/>
          <w:sz w:val="28"/>
          <w:szCs w:val="28"/>
          <w:lang w:eastAsia="en-GB"/>
        </w:rPr>
        <w:t>Leadership and Management</w:t>
      </w:r>
    </w:p>
    <w:p w14:paraId="6654758D"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Lead the day-to-day organisation and management of the nursery.</w:t>
      </w:r>
    </w:p>
    <w:p w14:paraId="512E8846"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Create a warm, welcoming and inclusive learning environment where every child feels safe, valued and respected.</w:t>
      </w:r>
    </w:p>
    <w:p w14:paraId="012ECE69"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 xml:space="preserve">Lead, motivate and support nursery staff, </w:t>
      </w:r>
      <w:proofErr w:type="gramStart"/>
      <w:r w:rsidRPr="00B10820">
        <w:rPr>
          <w:rFonts w:asciiTheme="majorHAnsi" w:hAnsiTheme="majorHAnsi" w:cstheme="majorHAnsi"/>
          <w:position w:val="0"/>
          <w:lang w:eastAsia="en-GB"/>
        </w:rPr>
        <w:t>modelling outstanding practice at all times</w:t>
      </w:r>
      <w:proofErr w:type="gramEnd"/>
      <w:r w:rsidRPr="00B10820">
        <w:rPr>
          <w:rFonts w:asciiTheme="majorHAnsi" w:hAnsiTheme="majorHAnsi" w:cstheme="majorHAnsi"/>
          <w:position w:val="0"/>
          <w:lang w:eastAsia="en-GB"/>
        </w:rPr>
        <w:t>.</w:t>
      </w:r>
    </w:p>
    <w:p w14:paraId="7BB1319C"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high expectations of children's learning, behaviour and wellbeing.</w:t>
      </w:r>
    </w:p>
    <w:p w14:paraId="57C938F7" w14:textId="321776D0"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Support the Headteacher</w:t>
      </w:r>
      <w:r w:rsidR="00B10820">
        <w:rPr>
          <w:rFonts w:asciiTheme="majorHAnsi" w:hAnsiTheme="majorHAnsi" w:cstheme="majorHAnsi"/>
          <w:position w:val="0"/>
          <w:lang w:eastAsia="en-GB"/>
        </w:rPr>
        <w:t xml:space="preserve"> and EYFS Lead</w:t>
      </w:r>
      <w:r w:rsidRPr="00B10820">
        <w:rPr>
          <w:rFonts w:asciiTheme="majorHAnsi" w:hAnsiTheme="majorHAnsi" w:cstheme="majorHAnsi"/>
          <w:position w:val="0"/>
          <w:lang w:eastAsia="en-GB"/>
        </w:rPr>
        <w:t xml:space="preserve"> in the continual development and improvement of the nursery provision.</w:t>
      </w:r>
    </w:p>
    <w:p w14:paraId="5D9B3485"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Contribute to whole-school self-evaluation and school improvement planning where appropriate.</w:t>
      </w:r>
    </w:p>
    <w:p w14:paraId="263AB586"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Ensure all nursery policies and procedures are implemented consistently.</w:t>
      </w:r>
    </w:p>
    <w:p w14:paraId="35529C0A"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Organise the effective deployment of staff throughout the nursery day.</w:t>
      </w:r>
    </w:p>
    <w:p w14:paraId="3D38F49D"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Support the induction, mentoring and development of new staff.</w:t>
      </w:r>
    </w:p>
    <w:p w14:paraId="4D0D01BA" w14:textId="77777777" w:rsidR="00F16F17" w:rsidRPr="00B10820" w:rsidRDefault="00F16F17" w:rsidP="00F16F17">
      <w:pPr>
        <w:numPr>
          <w:ilvl w:val="0"/>
          <w:numId w:val="1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Attend and contribute to relevant staff meetings and professional development activities.</w:t>
      </w:r>
    </w:p>
    <w:p w14:paraId="30FD73A3" w14:textId="77777777" w:rsidR="00B10820" w:rsidRDefault="00B10820"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48"/>
          <w:szCs w:val="48"/>
          <w:lang w:eastAsia="en-GB"/>
        </w:rPr>
      </w:pPr>
    </w:p>
    <w:p w14:paraId="353EB3FA" w14:textId="77777777" w:rsidR="00B10820" w:rsidRDefault="00B10820"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48"/>
          <w:szCs w:val="48"/>
          <w:lang w:eastAsia="en-GB"/>
        </w:rPr>
      </w:pPr>
    </w:p>
    <w:p w14:paraId="5D396157" w14:textId="4935D371"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10820">
        <w:rPr>
          <w:rFonts w:asciiTheme="majorHAnsi" w:hAnsiTheme="majorHAnsi" w:cstheme="majorHAnsi"/>
          <w:b/>
          <w:bCs/>
          <w:kern w:val="36"/>
          <w:position w:val="0"/>
          <w:sz w:val="28"/>
          <w:szCs w:val="28"/>
          <w:lang w:eastAsia="en-GB"/>
        </w:rPr>
        <w:t>Teaching and Learning</w:t>
      </w:r>
    </w:p>
    <w:p w14:paraId="7D582B75" w14:textId="06577341" w:rsidR="00F16F17" w:rsidRPr="00B10820" w:rsidRDefault="00B10820"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Pr>
          <w:rFonts w:asciiTheme="majorHAnsi" w:hAnsiTheme="majorHAnsi" w:cstheme="majorHAnsi"/>
          <w:position w:val="0"/>
          <w:lang w:eastAsia="en-GB"/>
        </w:rPr>
        <w:t>With the support of the EYFS Lead, l</w:t>
      </w:r>
      <w:r w:rsidR="00F16F17" w:rsidRPr="00B10820">
        <w:rPr>
          <w:rFonts w:asciiTheme="majorHAnsi" w:hAnsiTheme="majorHAnsi" w:cstheme="majorHAnsi"/>
          <w:position w:val="0"/>
          <w:lang w:eastAsia="en-GB"/>
        </w:rPr>
        <w:t>ead the planning, delivery and evaluation of an ambitious, engaging and inclusive Early Years curriculum in line with the EYFS Statutory Framework.</w:t>
      </w:r>
    </w:p>
    <w:p w14:paraId="3A881413" w14:textId="77777777" w:rsidR="00F16F17" w:rsidRPr="00B10820" w:rsidRDefault="00F16F17"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Create stimulating indoor and outdoor learning environments that inspire children's curiosity, creativity and independence.</w:t>
      </w:r>
    </w:p>
    <w:p w14:paraId="1176FE63" w14:textId="77777777" w:rsidR="00F16F17" w:rsidRPr="00B10820" w:rsidRDefault="00F16F17"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Ensure continuous provision promotes high-quality learning across all areas of development.</w:t>
      </w:r>
    </w:p>
    <w:p w14:paraId="1D09DB82" w14:textId="77777777" w:rsidR="00F16F17" w:rsidRPr="00B10820" w:rsidRDefault="00F16F17"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Plan meaningful learning experiences based upon children's interests, developmental needs and next steps.</w:t>
      </w:r>
    </w:p>
    <w:p w14:paraId="1E36BEE7" w14:textId="77777777" w:rsidR="00F16F17" w:rsidRPr="00B10820" w:rsidRDefault="00F16F17"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Model excellent interactions that extend children's thinking, communication and language.</w:t>
      </w:r>
    </w:p>
    <w:p w14:paraId="354671FF" w14:textId="77777777" w:rsidR="00F16F17" w:rsidRPr="00B10820" w:rsidRDefault="00F16F17"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Foster a love of learning through play-based, child-centred experiences.</w:t>
      </w:r>
    </w:p>
    <w:p w14:paraId="6A900173" w14:textId="77777777" w:rsidR="00F16F17" w:rsidRPr="00B10820" w:rsidRDefault="00F16F17"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children's independence, resilience, confidence and emotional wellbeing.</w:t>
      </w:r>
    </w:p>
    <w:p w14:paraId="3194935C" w14:textId="77777777" w:rsidR="00F16F17" w:rsidRPr="00B10820" w:rsidRDefault="00F16F17" w:rsidP="00F16F17">
      <w:pPr>
        <w:numPr>
          <w:ilvl w:val="0"/>
          <w:numId w:val="1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Ensure high expectations for every child regardless of background or need.</w:t>
      </w:r>
    </w:p>
    <w:p w14:paraId="3415F326"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10820">
        <w:rPr>
          <w:rFonts w:asciiTheme="majorHAnsi" w:hAnsiTheme="majorHAnsi" w:cstheme="majorHAnsi"/>
          <w:b/>
          <w:bCs/>
          <w:kern w:val="36"/>
          <w:position w:val="0"/>
          <w:sz w:val="28"/>
          <w:szCs w:val="28"/>
          <w:lang w:eastAsia="en-GB"/>
        </w:rPr>
        <w:t>Assessment and Children's Progress</w:t>
      </w:r>
    </w:p>
    <w:p w14:paraId="491DD14B" w14:textId="77777777" w:rsidR="00F16F17" w:rsidRPr="00B10820" w:rsidRDefault="00F16F17" w:rsidP="00F16F17">
      <w:pPr>
        <w:numPr>
          <w:ilvl w:val="0"/>
          <w:numId w:val="12"/>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Lead ongoing observation and assessment in accordance with the EYFS Statutory Framework.</w:t>
      </w:r>
    </w:p>
    <w:p w14:paraId="17F317F2" w14:textId="77777777" w:rsidR="00F16F17" w:rsidRPr="00B10820" w:rsidRDefault="00F16F17" w:rsidP="00F16F17">
      <w:pPr>
        <w:numPr>
          <w:ilvl w:val="0"/>
          <w:numId w:val="12"/>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Use assessment effectively to inform planning and improve outcomes for children.</w:t>
      </w:r>
    </w:p>
    <w:p w14:paraId="63EA4F64" w14:textId="77777777" w:rsidR="00F16F17" w:rsidRPr="00B10820" w:rsidRDefault="00F16F17" w:rsidP="00F16F17">
      <w:pPr>
        <w:numPr>
          <w:ilvl w:val="0"/>
          <w:numId w:val="12"/>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Monitor children's progress and identify those requiring additional support or challenge.</w:t>
      </w:r>
    </w:p>
    <w:p w14:paraId="2EF49D2D" w14:textId="77777777" w:rsidR="00F16F17" w:rsidRPr="00B10820" w:rsidRDefault="00F16F17" w:rsidP="00F16F17">
      <w:pPr>
        <w:numPr>
          <w:ilvl w:val="0"/>
          <w:numId w:val="12"/>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Work closely with the SENDCo to ensure children with SEND receive appropriate provision and early intervention.</w:t>
      </w:r>
    </w:p>
    <w:p w14:paraId="793E85C2" w14:textId="77777777" w:rsidR="00F16F17" w:rsidRPr="00B10820" w:rsidRDefault="00F16F17" w:rsidP="00F16F17">
      <w:pPr>
        <w:numPr>
          <w:ilvl w:val="0"/>
          <w:numId w:val="12"/>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Maintain accurate records of children's development and learning.</w:t>
      </w:r>
    </w:p>
    <w:p w14:paraId="6E9E6F71" w14:textId="77777777" w:rsidR="00F16F17" w:rsidRPr="00B10820" w:rsidRDefault="00F16F17" w:rsidP="00F16F17">
      <w:pPr>
        <w:numPr>
          <w:ilvl w:val="0"/>
          <w:numId w:val="12"/>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Contribute to transition information for Reception teachers and other settings where appropriate.</w:t>
      </w:r>
    </w:p>
    <w:p w14:paraId="05C93767"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10820">
        <w:rPr>
          <w:rFonts w:asciiTheme="majorHAnsi" w:hAnsiTheme="majorHAnsi" w:cstheme="majorHAnsi"/>
          <w:b/>
          <w:bCs/>
          <w:kern w:val="36"/>
          <w:position w:val="0"/>
          <w:sz w:val="28"/>
          <w:szCs w:val="28"/>
          <w:lang w:eastAsia="en-GB"/>
        </w:rPr>
        <w:t>Safeguarding and Welfare</w:t>
      </w:r>
    </w:p>
    <w:p w14:paraId="135F2DB5"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and safeguard the welfare of all children.</w:t>
      </w:r>
    </w:p>
    <w:p w14:paraId="45693093"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Ensure all safeguarding responsibilities are carried out in accordance with Keeping Children Safe in Education, Working Together to Safeguard Children and school policies.</w:t>
      </w:r>
    </w:p>
    <w:p w14:paraId="6F795D9A"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Recognise and respond appropriately to safeguarding concerns, reporting these immediately to the Designated Safeguarding Lead.</w:t>
      </w:r>
    </w:p>
    <w:p w14:paraId="1E08D3DC"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Ensure all statutory welfare requirements within the EYFS are met.</w:t>
      </w:r>
    </w:p>
    <w:p w14:paraId="53B45C96"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Maintain a safe, secure and stimulating learning environment.</w:t>
      </w:r>
    </w:p>
    <w:p w14:paraId="4950D323"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children's physical and emotional wellbeing through positive relationships and high-quality care.</w:t>
      </w:r>
    </w:p>
    <w:p w14:paraId="3CC0CE17"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Support children's personal care needs with dignity, sensitivity and respect where required.</w:t>
      </w:r>
    </w:p>
    <w:p w14:paraId="4BAF232B" w14:textId="77777777" w:rsidR="00F16F17" w:rsidRPr="00B10820" w:rsidRDefault="00F16F17" w:rsidP="00F16F17">
      <w:pPr>
        <w:numPr>
          <w:ilvl w:val="0"/>
          <w:numId w:val="13"/>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Ensure appropriate risk assessments are followed and reviewed.</w:t>
      </w:r>
    </w:p>
    <w:p w14:paraId="2576B0B6"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86329">
        <w:rPr>
          <w:rFonts w:asciiTheme="majorHAnsi" w:hAnsiTheme="majorHAnsi" w:cstheme="majorHAnsi"/>
          <w:b/>
          <w:bCs/>
          <w:kern w:val="36"/>
          <w:position w:val="0"/>
          <w:sz w:val="28"/>
          <w:szCs w:val="28"/>
          <w:lang w:eastAsia="en-GB"/>
        </w:rPr>
        <w:t>Inclusion and SEND</w:t>
      </w:r>
    </w:p>
    <w:p w14:paraId="55660936" w14:textId="77777777" w:rsidR="00F16F17" w:rsidRPr="00B10820" w:rsidRDefault="00F16F17" w:rsidP="00F16F17">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an inclusive environment where every child is valued and supported to achieve their potential.</w:t>
      </w:r>
    </w:p>
    <w:p w14:paraId="467C4751" w14:textId="77777777" w:rsidR="00F16F17" w:rsidRPr="00B10820" w:rsidRDefault="00F16F17" w:rsidP="00F16F17">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Adapt learning experiences to meet the needs of all learners.</w:t>
      </w:r>
    </w:p>
    <w:p w14:paraId="28C8BB14" w14:textId="77777777" w:rsidR="00F16F17" w:rsidRPr="00B10820" w:rsidRDefault="00F16F17" w:rsidP="00F16F17">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Work collaboratively with the SENDCo, external agencies and families to provide appropriate support.</w:t>
      </w:r>
    </w:p>
    <w:p w14:paraId="37BDC123" w14:textId="77777777" w:rsidR="00F16F17" w:rsidRPr="00B10820" w:rsidRDefault="00F16F17" w:rsidP="00F16F17">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Contribute to the development, implementation and review of support plans where appropriate.</w:t>
      </w:r>
    </w:p>
    <w:p w14:paraId="05A73183" w14:textId="77777777" w:rsidR="00F16F17" w:rsidRPr="00B10820" w:rsidRDefault="00F16F17" w:rsidP="00F16F17">
      <w:pPr>
        <w:numPr>
          <w:ilvl w:val="0"/>
          <w:numId w:val="14"/>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Celebrate diversity and promote equality of opportunity for all children.</w:t>
      </w:r>
    </w:p>
    <w:p w14:paraId="30BF1945"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86329">
        <w:rPr>
          <w:rFonts w:asciiTheme="majorHAnsi" w:hAnsiTheme="majorHAnsi" w:cstheme="majorHAnsi"/>
          <w:b/>
          <w:bCs/>
          <w:kern w:val="36"/>
          <w:position w:val="0"/>
          <w:sz w:val="28"/>
          <w:szCs w:val="28"/>
          <w:lang w:eastAsia="en-GB"/>
        </w:rPr>
        <w:lastRenderedPageBreak/>
        <w:t>Behaviour and Personal Development</w:t>
      </w:r>
    </w:p>
    <w:p w14:paraId="2E394C80" w14:textId="77777777" w:rsidR="00F16F17" w:rsidRPr="00B10820" w:rsidRDefault="00F16F17" w:rsidP="00F16F1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positive behaviour through nurturing relationships and consistent expectations.</w:t>
      </w:r>
    </w:p>
    <w:p w14:paraId="67389B92" w14:textId="77777777" w:rsidR="00F16F17" w:rsidRPr="00B10820" w:rsidRDefault="00F16F17" w:rsidP="00F16F1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Support children in developing confidence, resilience and independence.</w:t>
      </w:r>
    </w:p>
    <w:p w14:paraId="01B51E6A" w14:textId="77777777" w:rsidR="00F16F17" w:rsidRPr="00B10820" w:rsidRDefault="00F16F17" w:rsidP="00F16F1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Encourage children to become kind, respectful and responsible members of the school community.</w:t>
      </w:r>
    </w:p>
    <w:p w14:paraId="1C5C6AFA" w14:textId="77777777" w:rsidR="00F16F17" w:rsidRPr="00B10820" w:rsidRDefault="00F16F17" w:rsidP="00F16F1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Support children's emotional regulation and social development.</w:t>
      </w:r>
    </w:p>
    <w:p w14:paraId="2080C195" w14:textId="77777777" w:rsidR="00F16F17" w:rsidRPr="00B10820" w:rsidRDefault="00F16F17" w:rsidP="00F16F17">
      <w:pPr>
        <w:numPr>
          <w:ilvl w:val="0"/>
          <w:numId w:val="15"/>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Act as an excellent role model at all times.</w:t>
      </w:r>
    </w:p>
    <w:p w14:paraId="3C53E1CB"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86329">
        <w:rPr>
          <w:rFonts w:asciiTheme="majorHAnsi" w:hAnsiTheme="majorHAnsi" w:cstheme="majorHAnsi"/>
          <w:b/>
          <w:bCs/>
          <w:kern w:val="36"/>
          <w:position w:val="0"/>
          <w:sz w:val="28"/>
          <w:szCs w:val="28"/>
          <w:lang w:eastAsia="en-GB"/>
        </w:rPr>
        <w:t>Partnership with Parents and Families</w:t>
      </w:r>
    </w:p>
    <w:p w14:paraId="7909EF1A" w14:textId="77777777" w:rsidR="00F16F17" w:rsidRPr="00B10820" w:rsidRDefault="00F16F17" w:rsidP="00F16F17">
      <w:pPr>
        <w:numPr>
          <w:ilvl w:val="0"/>
          <w:numId w:val="16"/>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Develop positive, professional relationships with parents and carers.</w:t>
      </w:r>
    </w:p>
    <w:p w14:paraId="0D26A7CB" w14:textId="77777777" w:rsidR="00F16F17" w:rsidRPr="00B10820" w:rsidRDefault="00F16F17" w:rsidP="00F16F17">
      <w:pPr>
        <w:numPr>
          <w:ilvl w:val="0"/>
          <w:numId w:val="16"/>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Encourage parents to become active partners in their child's learning.</w:t>
      </w:r>
    </w:p>
    <w:p w14:paraId="1EFFC73A" w14:textId="77777777" w:rsidR="00F16F17" w:rsidRPr="00B10820" w:rsidRDefault="00F16F17" w:rsidP="00F16F17">
      <w:pPr>
        <w:numPr>
          <w:ilvl w:val="0"/>
          <w:numId w:val="16"/>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Share information about children's progress and development in a timely and supportive manner.</w:t>
      </w:r>
    </w:p>
    <w:p w14:paraId="558AC38D" w14:textId="77777777" w:rsidR="00F16F17" w:rsidRPr="00B10820" w:rsidRDefault="00F16F17" w:rsidP="00F16F17">
      <w:pPr>
        <w:numPr>
          <w:ilvl w:val="0"/>
          <w:numId w:val="16"/>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Lead parent meetings and contribute to transition events.</w:t>
      </w:r>
    </w:p>
    <w:p w14:paraId="477CDD00" w14:textId="77777777" w:rsidR="00F16F17" w:rsidRPr="00B10820" w:rsidRDefault="00F16F17" w:rsidP="00F16F17">
      <w:pPr>
        <w:numPr>
          <w:ilvl w:val="0"/>
          <w:numId w:val="16"/>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Respond professionally and sensitively to parental enquiries and concerns.</w:t>
      </w:r>
    </w:p>
    <w:p w14:paraId="0C03AF7A"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86329">
        <w:rPr>
          <w:rFonts w:asciiTheme="majorHAnsi" w:hAnsiTheme="majorHAnsi" w:cstheme="majorHAnsi"/>
          <w:b/>
          <w:bCs/>
          <w:kern w:val="36"/>
          <w:position w:val="0"/>
          <w:sz w:val="28"/>
          <w:szCs w:val="28"/>
          <w:lang w:eastAsia="en-GB"/>
        </w:rPr>
        <w:t>Partnership Working</w:t>
      </w:r>
    </w:p>
    <w:p w14:paraId="046F9385" w14:textId="77777777" w:rsidR="00F16F17" w:rsidRPr="00B10820" w:rsidRDefault="00F16F17" w:rsidP="00F16F17">
      <w:pPr>
        <w:numPr>
          <w:ilvl w:val="0"/>
          <w:numId w:val="17"/>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Work collaboratively with Reception staff to ensure smooth transition into school.</w:t>
      </w:r>
    </w:p>
    <w:p w14:paraId="477B11A2" w14:textId="4C53189F" w:rsidR="00F16F17" w:rsidRPr="00B10820" w:rsidRDefault="00F16F17" w:rsidP="00F16F17">
      <w:pPr>
        <w:numPr>
          <w:ilvl w:val="0"/>
          <w:numId w:val="17"/>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Liaise effectively with external professionals including Speech and Language Therapists, Educational Psychologists and Early Years Advisory Teams.</w:t>
      </w:r>
    </w:p>
    <w:p w14:paraId="57605628" w14:textId="77777777" w:rsidR="00F16F17" w:rsidRPr="00B10820" w:rsidRDefault="00F16F17" w:rsidP="00F16F17">
      <w:pPr>
        <w:numPr>
          <w:ilvl w:val="0"/>
          <w:numId w:val="17"/>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Contribute to multi-agency meetings where appropriate.</w:t>
      </w:r>
    </w:p>
    <w:p w14:paraId="25D6225C" w14:textId="77777777" w:rsidR="00F16F17" w:rsidRPr="00B10820" w:rsidRDefault="00F16F17" w:rsidP="00F16F17">
      <w:pPr>
        <w:numPr>
          <w:ilvl w:val="0"/>
          <w:numId w:val="17"/>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Develop effective partnerships that improve outcomes for children.</w:t>
      </w:r>
    </w:p>
    <w:p w14:paraId="11536EF9"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86329">
        <w:rPr>
          <w:rFonts w:asciiTheme="majorHAnsi" w:hAnsiTheme="majorHAnsi" w:cstheme="majorHAnsi"/>
          <w:b/>
          <w:bCs/>
          <w:kern w:val="36"/>
          <w:position w:val="0"/>
          <w:sz w:val="28"/>
          <w:szCs w:val="28"/>
          <w:lang w:eastAsia="en-GB"/>
        </w:rPr>
        <w:t>Professional Responsibilities</w:t>
      </w:r>
    </w:p>
    <w:p w14:paraId="48D503E6"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The Nursery Lead will:</w:t>
      </w:r>
    </w:p>
    <w:p w14:paraId="2F03664C"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Demonstrate a commitment to continuous professional development.</w:t>
      </w:r>
    </w:p>
    <w:p w14:paraId="30783FFC"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Keep up to date with developments in Early Years education and childcare.</w:t>
      </w:r>
    </w:p>
    <w:p w14:paraId="103B803D"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the school's vision, values and ethos.</w:t>
      </w:r>
    </w:p>
    <w:p w14:paraId="55B367E5"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proofErr w:type="gramStart"/>
      <w:r w:rsidRPr="00B10820">
        <w:rPr>
          <w:rFonts w:asciiTheme="majorHAnsi" w:hAnsiTheme="majorHAnsi" w:cstheme="majorHAnsi"/>
          <w:position w:val="0"/>
          <w:lang w:eastAsia="en-GB"/>
        </w:rPr>
        <w:t>Maintain confidentiality at all times</w:t>
      </w:r>
      <w:proofErr w:type="gramEnd"/>
      <w:r w:rsidRPr="00B10820">
        <w:rPr>
          <w:rFonts w:asciiTheme="majorHAnsi" w:hAnsiTheme="majorHAnsi" w:cstheme="majorHAnsi"/>
          <w:position w:val="0"/>
          <w:lang w:eastAsia="en-GB"/>
        </w:rPr>
        <w:t>.</w:t>
      </w:r>
    </w:p>
    <w:p w14:paraId="5EA59DD2"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Comply with all school policies and procedures.</w:t>
      </w:r>
    </w:p>
    <w:p w14:paraId="12A47522"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Promote equality, diversity and inclusion.</w:t>
      </w:r>
    </w:p>
    <w:p w14:paraId="4A2E45C9"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Support the wider life of the school through attendance at events and activities where appropriate.</w:t>
      </w:r>
    </w:p>
    <w:p w14:paraId="6C37FED7" w14:textId="77777777" w:rsidR="00F16F17" w:rsidRPr="00B10820" w:rsidRDefault="00F16F17" w:rsidP="00F16F17">
      <w:pPr>
        <w:numPr>
          <w:ilvl w:val="0"/>
          <w:numId w:val="18"/>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Undertake any other duties commensurate with the grade of the post as reasonably requested by the Headteacher.</w:t>
      </w:r>
    </w:p>
    <w:p w14:paraId="01D0E8C3"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86329">
        <w:rPr>
          <w:rFonts w:asciiTheme="majorHAnsi" w:hAnsiTheme="majorHAnsi" w:cstheme="majorHAnsi"/>
          <w:b/>
          <w:bCs/>
          <w:kern w:val="36"/>
          <w:position w:val="0"/>
          <w:sz w:val="28"/>
          <w:szCs w:val="28"/>
          <w:lang w:eastAsia="en-GB"/>
        </w:rPr>
        <w:t>Health and Safety</w:t>
      </w:r>
    </w:p>
    <w:p w14:paraId="467E1EF6"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The postholder will:</w:t>
      </w:r>
    </w:p>
    <w:p w14:paraId="6F769DF5" w14:textId="77777777" w:rsidR="00F16F17" w:rsidRPr="00B10820" w:rsidRDefault="00F16F17" w:rsidP="00F16F17">
      <w:pPr>
        <w:numPr>
          <w:ilvl w:val="0"/>
          <w:numId w:val="19"/>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Take reasonable care for their own health and safety and that of others.</w:t>
      </w:r>
    </w:p>
    <w:p w14:paraId="3496A1A3" w14:textId="77777777" w:rsidR="00F16F17" w:rsidRPr="00B10820" w:rsidRDefault="00F16F17" w:rsidP="00F16F17">
      <w:pPr>
        <w:numPr>
          <w:ilvl w:val="0"/>
          <w:numId w:val="19"/>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Comply with all Health and Safety policies and procedures.</w:t>
      </w:r>
    </w:p>
    <w:p w14:paraId="11C3B7C5" w14:textId="77777777" w:rsidR="00F16F17" w:rsidRPr="00B10820" w:rsidRDefault="00F16F17" w:rsidP="00F16F17">
      <w:pPr>
        <w:numPr>
          <w:ilvl w:val="0"/>
          <w:numId w:val="19"/>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Report hazards, accidents and concerns promptly.</w:t>
      </w:r>
    </w:p>
    <w:p w14:paraId="1C6DB3F8" w14:textId="77777777" w:rsidR="00F16F17" w:rsidRPr="00B10820" w:rsidRDefault="00F16F17" w:rsidP="00F16F17">
      <w:pPr>
        <w:numPr>
          <w:ilvl w:val="0"/>
          <w:numId w:val="19"/>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Ensure all learning environments remain safe and well organised.</w:t>
      </w:r>
    </w:p>
    <w:p w14:paraId="379DFBCC" w14:textId="1E922C76" w:rsidR="00F16F17" w:rsidRPr="00B10820" w:rsidRDefault="00F16F17" w:rsidP="00F16F17">
      <w:pPr>
        <w:suppressAutoHyphens w:val="0"/>
        <w:spacing w:line="240" w:lineRule="auto"/>
        <w:ind w:leftChars="0" w:left="0" w:firstLineChars="0" w:firstLine="0"/>
        <w:textDirection w:val="lrTb"/>
        <w:textAlignment w:val="auto"/>
        <w:outlineLvl w:val="9"/>
        <w:rPr>
          <w:rFonts w:asciiTheme="majorHAnsi" w:hAnsiTheme="majorHAnsi" w:cstheme="majorHAnsi"/>
          <w:position w:val="0"/>
          <w:lang w:eastAsia="en-GB"/>
        </w:rPr>
      </w:pPr>
    </w:p>
    <w:p w14:paraId="42D19E9F"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28"/>
          <w:szCs w:val="28"/>
          <w:lang w:eastAsia="en-GB"/>
        </w:rPr>
      </w:pPr>
      <w:r w:rsidRPr="00B86329">
        <w:rPr>
          <w:rFonts w:asciiTheme="majorHAnsi" w:hAnsiTheme="majorHAnsi" w:cstheme="majorHAnsi"/>
          <w:b/>
          <w:bCs/>
          <w:kern w:val="36"/>
          <w:position w:val="0"/>
          <w:sz w:val="28"/>
          <w:szCs w:val="28"/>
          <w:lang w:eastAsia="en-GB"/>
        </w:rPr>
        <w:lastRenderedPageBreak/>
        <w:t>Safeguarding</w:t>
      </w:r>
    </w:p>
    <w:p w14:paraId="7EBF079C"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Twiss Green Community Primary School is committed to safeguarding and promoting the welfare of children and young people and expects all staff and volunteers to share this commitment.</w:t>
      </w:r>
    </w:p>
    <w:p w14:paraId="0193E150"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The successful applicant will be subject to an Enhanced DBS check, online searches, satisfactory references and all other safer recruitment checks in line with Keeping Children Safe in Education.</w:t>
      </w:r>
    </w:p>
    <w:p w14:paraId="677A8CE8" w14:textId="77777777" w:rsidR="00F16F17" w:rsidRPr="00B86329" w:rsidRDefault="00F16F17" w:rsidP="00F16F17">
      <w:pPr>
        <w:suppressAutoHyphens w:val="0"/>
        <w:spacing w:before="100" w:beforeAutospacing="1" w:after="100" w:afterAutospacing="1" w:line="240" w:lineRule="auto"/>
        <w:ind w:leftChars="0" w:left="0" w:firstLineChars="0" w:firstLine="0"/>
        <w:textDirection w:val="lrTb"/>
        <w:textAlignment w:val="auto"/>
        <w:rPr>
          <w:rFonts w:asciiTheme="majorHAnsi" w:hAnsiTheme="majorHAnsi" w:cstheme="majorHAnsi"/>
          <w:b/>
          <w:bCs/>
          <w:kern w:val="36"/>
          <w:position w:val="0"/>
          <w:sz w:val="32"/>
          <w:szCs w:val="32"/>
          <w:lang w:eastAsia="en-GB"/>
        </w:rPr>
      </w:pPr>
      <w:r w:rsidRPr="00B86329">
        <w:rPr>
          <w:rFonts w:asciiTheme="majorHAnsi" w:hAnsiTheme="majorHAnsi" w:cstheme="majorHAnsi"/>
          <w:b/>
          <w:bCs/>
          <w:kern w:val="36"/>
          <w:position w:val="0"/>
          <w:sz w:val="32"/>
          <w:szCs w:val="32"/>
          <w:lang w:eastAsia="en-GB"/>
        </w:rPr>
        <w:t>Qualifications</w:t>
      </w:r>
    </w:p>
    <w:p w14:paraId="637C89AB"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2"/>
        <w:rPr>
          <w:rFonts w:asciiTheme="majorHAnsi" w:hAnsiTheme="majorHAnsi" w:cstheme="majorHAnsi"/>
          <w:b/>
          <w:bCs/>
          <w:position w:val="0"/>
          <w:sz w:val="27"/>
          <w:szCs w:val="27"/>
          <w:lang w:eastAsia="en-GB"/>
        </w:rPr>
      </w:pPr>
      <w:r w:rsidRPr="00B10820">
        <w:rPr>
          <w:rFonts w:asciiTheme="majorHAnsi" w:hAnsiTheme="majorHAnsi" w:cstheme="majorHAnsi"/>
          <w:b/>
          <w:bCs/>
          <w:position w:val="0"/>
          <w:sz w:val="27"/>
          <w:szCs w:val="27"/>
          <w:lang w:eastAsia="en-GB"/>
        </w:rPr>
        <w:t>Essential</w:t>
      </w:r>
    </w:p>
    <w:p w14:paraId="3BBA3E23" w14:textId="77777777" w:rsidR="00F16F17" w:rsidRDefault="00F16F17" w:rsidP="00F16F17">
      <w:pPr>
        <w:numPr>
          <w:ilvl w:val="0"/>
          <w:numId w:val="2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 xml:space="preserve">Full and relevant Early Years qualification at </w:t>
      </w:r>
      <w:r w:rsidRPr="00B10820">
        <w:rPr>
          <w:rFonts w:asciiTheme="majorHAnsi" w:hAnsiTheme="majorHAnsi" w:cstheme="majorHAnsi"/>
          <w:b/>
          <w:bCs/>
          <w:position w:val="0"/>
          <w:lang w:eastAsia="en-GB"/>
        </w:rPr>
        <w:t>Level 3 or above</w:t>
      </w:r>
      <w:r w:rsidRPr="00B10820">
        <w:rPr>
          <w:rFonts w:asciiTheme="majorHAnsi" w:hAnsiTheme="majorHAnsi" w:cstheme="majorHAnsi"/>
          <w:position w:val="0"/>
          <w:lang w:eastAsia="en-GB"/>
        </w:rPr>
        <w:t xml:space="preserve"> recognised by the Department for Education for inclusion in the EYFS </w:t>
      </w:r>
      <w:proofErr w:type="spellStart"/>
      <w:r w:rsidRPr="00B10820">
        <w:rPr>
          <w:rFonts w:asciiTheme="majorHAnsi" w:hAnsiTheme="majorHAnsi" w:cstheme="majorHAnsi"/>
          <w:position w:val="0"/>
          <w:lang w:eastAsia="en-GB"/>
        </w:rPr>
        <w:t>staff:child</w:t>
      </w:r>
      <w:proofErr w:type="spellEnd"/>
      <w:r w:rsidRPr="00B10820">
        <w:rPr>
          <w:rFonts w:asciiTheme="majorHAnsi" w:hAnsiTheme="majorHAnsi" w:cstheme="majorHAnsi"/>
          <w:position w:val="0"/>
          <w:lang w:eastAsia="en-GB"/>
        </w:rPr>
        <w:t xml:space="preserve"> ratios.</w:t>
      </w:r>
    </w:p>
    <w:p w14:paraId="20F78118" w14:textId="77777777" w:rsidR="00B86329" w:rsidRDefault="00B86329" w:rsidP="00B86329">
      <w:pPr>
        <w:pStyle w:val="ListParagraph"/>
        <w:numPr>
          <w:ilvl w:val="0"/>
          <w:numId w:val="20"/>
        </w:numPr>
        <w:ind w:leftChars="0" w:firstLineChars="0"/>
        <w:rPr>
          <w:rFonts w:asciiTheme="majorHAnsi" w:hAnsiTheme="majorHAnsi" w:cstheme="majorHAnsi"/>
          <w:position w:val="0"/>
          <w:lang w:eastAsia="en-GB"/>
        </w:rPr>
      </w:pPr>
      <w:r w:rsidRPr="00B86329">
        <w:rPr>
          <w:rFonts w:asciiTheme="majorHAnsi" w:hAnsiTheme="majorHAnsi" w:cstheme="majorHAnsi"/>
          <w:position w:val="0"/>
          <w:lang w:eastAsia="en-GB"/>
        </w:rPr>
        <w:t>Paediatric First Aid qualification.</w:t>
      </w:r>
    </w:p>
    <w:p w14:paraId="436A6BFF" w14:textId="77777777" w:rsidR="00B86329" w:rsidRPr="00B86329" w:rsidRDefault="00B86329" w:rsidP="00B86329">
      <w:pPr>
        <w:pStyle w:val="ListParagraph"/>
        <w:numPr>
          <w:ilvl w:val="0"/>
          <w:numId w:val="20"/>
        </w:numPr>
        <w:ind w:leftChars="0" w:firstLineChars="0"/>
        <w:rPr>
          <w:rFonts w:asciiTheme="majorHAnsi" w:hAnsiTheme="majorHAnsi" w:cstheme="majorHAnsi"/>
          <w:position w:val="0"/>
          <w:lang w:eastAsia="en-GB"/>
        </w:rPr>
      </w:pPr>
      <w:r w:rsidRPr="00B86329">
        <w:rPr>
          <w:rFonts w:asciiTheme="majorHAnsi" w:hAnsiTheme="majorHAnsi" w:cstheme="majorHAnsi"/>
          <w:position w:val="0"/>
          <w:lang w:eastAsia="en-GB"/>
        </w:rPr>
        <w:t>Safeguarding training.</w:t>
      </w:r>
    </w:p>
    <w:p w14:paraId="72EE9675" w14:textId="77777777" w:rsidR="00F16F17" w:rsidRPr="00B10820" w:rsidRDefault="00F16F17" w:rsidP="00F16F17">
      <w:pPr>
        <w:numPr>
          <w:ilvl w:val="0"/>
          <w:numId w:val="2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GCSE Grade 4/C or above (or equivalent) in English and Mathematics.</w:t>
      </w:r>
    </w:p>
    <w:p w14:paraId="460F0D3A" w14:textId="77777777" w:rsidR="00F16F17" w:rsidRPr="00B10820" w:rsidRDefault="00F16F17" w:rsidP="00F16F17">
      <w:pPr>
        <w:numPr>
          <w:ilvl w:val="0"/>
          <w:numId w:val="20"/>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Commitment to ongoing professional development.</w:t>
      </w:r>
    </w:p>
    <w:p w14:paraId="4A7B3453"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2"/>
        <w:rPr>
          <w:rFonts w:asciiTheme="majorHAnsi" w:hAnsiTheme="majorHAnsi" w:cstheme="majorHAnsi"/>
          <w:b/>
          <w:bCs/>
          <w:position w:val="0"/>
          <w:sz w:val="27"/>
          <w:szCs w:val="27"/>
          <w:lang w:eastAsia="en-GB"/>
        </w:rPr>
      </w:pPr>
      <w:r w:rsidRPr="00B10820">
        <w:rPr>
          <w:rFonts w:asciiTheme="majorHAnsi" w:hAnsiTheme="majorHAnsi" w:cstheme="majorHAnsi"/>
          <w:b/>
          <w:bCs/>
          <w:position w:val="0"/>
          <w:sz w:val="27"/>
          <w:szCs w:val="27"/>
          <w:lang w:eastAsia="en-GB"/>
        </w:rPr>
        <w:t>Desirable</w:t>
      </w:r>
    </w:p>
    <w:p w14:paraId="73932E37" w14:textId="77777777" w:rsidR="00F16F17" w:rsidRPr="00B10820" w:rsidRDefault="00F16F17" w:rsidP="00F16F17">
      <w:pPr>
        <w:numPr>
          <w:ilvl w:val="0"/>
          <w:numId w:val="2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Higher Level Teaching Assistant (HLTA) qualification.</w:t>
      </w:r>
    </w:p>
    <w:p w14:paraId="4EAD6D0D" w14:textId="77777777" w:rsidR="00F16F17" w:rsidRPr="00B10820" w:rsidRDefault="00F16F17" w:rsidP="00F16F17">
      <w:pPr>
        <w:numPr>
          <w:ilvl w:val="0"/>
          <w:numId w:val="21"/>
        </w:numPr>
        <w:suppressAutoHyphens w:val="0"/>
        <w:spacing w:before="100" w:beforeAutospacing="1" w:after="100" w:afterAutospacing="1" w:line="240" w:lineRule="auto"/>
        <w:ind w:leftChars="0" w:firstLineChars="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Level 5 or higher Early Years qualification.</w:t>
      </w:r>
    </w:p>
    <w:p w14:paraId="52B24E16"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position w:val="0"/>
          <w:lang w:eastAsia="en-GB"/>
        </w:rPr>
        <w:t>This job description is intended to outline the principal duties and responsibilities of the post. It is not intended to be an exhaustive list and may be amended, following consultation, to meet the changing needs of the school.</w:t>
      </w:r>
    </w:p>
    <w:p w14:paraId="1D6A7670"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b/>
          <w:bCs/>
          <w:position w:val="0"/>
          <w:lang w:eastAsia="en-GB"/>
        </w:rPr>
        <w:t>Employee Signature:</w:t>
      </w:r>
      <w:r w:rsidRPr="00B10820">
        <w:rPr>
          <w:rFonts w:asciiTheme="majorHAnsi" w:hAnsiTheme="majorHAnsi" w:cstheme="majorHAnsi"/>
          <w:position w:val="0"/>
          <w:lang w:eastAsia="en-GB"/>
        </w:rPr>
        <w:t xml:space="preserve"> _____________________________</w:t>
      </w:r>
    </w:p>
    <w:p w14:paraId="184E755D"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b/>
          <w:bCs/>
          <w:position w:val="0"/>
          <w:lang w:eastAsia="en-GB"/>
        </w:rPr>
        <w:t>Date:</w:t>
      </w:r>
      <w:r w:rsidRPr="00B10820">
        <w:rPr>
          <w:rFonts w:asciiTheme="majorHAnsi" w:hAnsiTheme="majorHAnsi" w:cstheme="majorHAnsi"/>
          <w:position w:val="0"/>
          <w:lang w:eastAsia="en-GB"/>
        </w:rPr>
        <w:t xml:space="preserve"> ___________________</w:t>
      </w:r>
    </w:p>
    <w:p w14:paraId="14F93FFD"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b/>
          <w:bCs/>
          <w:position w:val="0"/>
          <w:lang w:eastAsia="en-GB"/>
        </w:rPr>
        <w:t>Headteacher Signature:</w:t>
      </w:r>
      <w:r w:rsidRPr="00B10820">
        <w:rPr>
          <w:rFonts w:asciiTheme="majorHAnsi" w:hAnsiTheme="majorHAnsi" w:cstheme="majorHAnsi"/>
          <w:position w:val="0"/>
          <w:lang w:eastAsia="en-GB"/>
        </w:rPr>
        <w:t xml:space="preserve"> __________________________</w:t>
      </w:r>
    </w:p>
    <w:p w14:paraId="39188029" w14:textId="77777777" w:rsidR="00F16F17" w:rsidRPr="00B10820" w:rsidRDefault="00F16F17" w:rsidP="00F16F17">
      <w:pPr>
        <w:suppressAutoHyphens w:val="0"/>
        <w:spacing w:before="100" w:beforeAutospacing="1" w:after="100" w:afterAutospacing="1" w:line="240" w:lineRule="auto"/>
        <w:ind w:leftChars="0" w:left="0" w:firstLineChars="0" w:firstLine="0"/>
        <w:textDirection w:val="lrTb"/>
        <w:textAlignment w:val="auto"/>
        <w:outlineLvl w:val="9"/>
        <w:rPr>
          <w:rFonts w:asciiTheme="majorHAnsi" w:hAnsiTheme="majorHAnsi" w:cstheme="majorHAnsi"/>
          <w:position w:val="0"/>
          <w:lang w:eastAsia="en-GB"/>
        </w:rPr>
      </w:pPr>
      <w:r w:rsidRPr="00B10820">
        <w:rPr>
          <w:rFonts w:asciiTheme="majorHAnsi" w:hAnsiTheme="majorHAnsi" w:cstheme="majorHAnsi"/>
          <w:b/>
          <w:bCs/>
          <w:position w:val="0"/>
          <w:lang w:eastAsia="en-GB"/>
        </w:rPr>
        <w:t>Date:</w:t>
      </w:r>
      <w:r w:rsidRPr="00B10820">
        <w:rPr>
          <w:rFonts w:asciiTheme="majorHAnsi" w:hAnsiTheme="majorHAnsi" w:cstheme="majorHAnsi"/>
          <w:position w:val="0"/>
          <w:lang w:eastAsia="en-GB"/>
        </w:rPr>
        <w:t xml:space="preserve"> ___________________</w:t>
      </w:r>
    </w:p>
    <w:p w14:paraId="13712E61" w14:textId="77777777" w:rsidR="00F16F17" w:rsidRPr="00B10820" w:rsidRDefault="00F16F17">
      <w:pPr>
        <w:ind w:left="0" w:hanging="2"/>
        <w:jc w:val="center"/>
        <w:rPr>
          <w:rFonts w:asciiTheme="majorHAnsi" w:eastAsia="Calibri" w:hAnsiTheme="majorHAnsi" w:cstheme="majorHAnsi"/>
          <w:color w:val="000000"/>
        </w:rPr>
      </w:pPr>
    </w:p>
    <w:sectPr w:rsidR="00F16F17" w:rsidRPr="00B10820">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951"/>
    <w:multiLevelType w:val="multilevel"/>
    <w:tmpl w:val="3CBC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D6110"/>
    <w:multiLevelType w:val="multilevel"/>
    <w:tmpl w:val="CE2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84219"/>
    <w:multiLevelType w:val="multilevel"/>
    <w:tmpl w:val="16FA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04567"/>
    <w:multiLevelType w:val="multilevel"/>
    <w:tmpl w:val="A0D47B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5FC2922"/>
    <w:multiLevelType w:val="multilevel"/>
    <w:tmpl w:val="7ED6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03CC1"/>
    <w:multiLevelType w:val="multilevel"/>
    <w:tmpl w:val="E258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21083"/>
    <w:multiLevelType w:val="multilevel"/>
    <w:tmpl w:val="49A80B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DFE5864"/>
    <w:multiLevelType w:val="multilevel"/>
    <w:tmpl w:val="7EF2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43893"/>
    <w:multiLevelType w:val="multilevel"/>
    <w:tmpl w:val="471C8C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34B0135C"/>
    <w:multiLevelType w:val="multilevel"/>
    <w:tmpl w:val="DB5024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930157D"/>
    <w:multiLevelType w:val="multilevel"/>
    <w:tmpl w:val="360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40B44"/>
    <w:multiLevelType w:val="hybridMultilevel"/>
    <w:tmpl w:val="B60EA4F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422C4E50"/>
    <w:multiLevelType w:val="multilevel"/>
    <w:tmpl w:val="3BCE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A68A5"/>
    <w:multiLevelType w:val="multilevel"/>
    <w:tmpl w:val="B51E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051F5F"/>
    <w:multiLevelType w:val="multilevel"/>
    <w:tmpl w:val="8C74A8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49982329"/>
    <w:multiLevelType w:val="multilevel"/>
    <w:tmpl w:val="4E8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05171"/>
    <w:multiLevelType w:val="multilevel"/>
    <w:tmpl w:val="28A6D5B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7130C74"/>
    <w:multiLevelType w:val="multilevel"/>
    <w:tmpl w:val="EB6E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370D8"/>
    <w:multiLevelType w:val="multilevel"/>
    <w:tmpl w:val="BE3ECF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6F0E322A"/>
    <w:multiLevelType w:val="multilevel"/>
    <w:tmpl w:val="7728AF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4F81FBE"/>
    <w:multiLevelType w:val="multilevel"/>
    <w:tmpl w:val="FD10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122966">
    <w:abstractNumId w:val="6"/>
  </w:num>
  <w:num w:numId="2" w16cid:durableId="460656902">
    <w:abstractNumId w:val="9"/>
  </w:num>
  <w:num w:numId="3" w16cid:durableId="1588467002">
    <w:abstractNumId w:val="3"/>
  </w:num>
  <w:num w:numId="4" w16cid:durableId="819735460">
    <w:abstractNumId w:val="14"/>
  </w:num>
  <w:num w:numId="5" w16cid:durableId="151456184">
    <w:abstractNumId w:val="8"/>
  </w:num>
  <w:num w:numId="6" w16cid:durableId="1788355883">
    <w:abstractNumId w:val="18"/>
  </w:num>
  <w:num w:numId="7" w16cid:durableId="1314605485">
    <w:abstractNumId w:val="19"/>
  </w:num>
  <w:num w:numId="8" w16cid:durableId="1194339704">
    <w:abstractNumId w:val="16"/>
  </w:num>
  <w:num w:numId="9" w16cid:durableId="2127045712">
    <w:abstractNumId w:val="11"/>
  </w:num>
  <w:num w:numId="10" w16cid:durableId="2090076572">
    <w:abstractNumId w:val="20"/>
  </w:num>
  <w:num w:numId="11" w16cid:durableId="478109587">
    <w:abstractNumId w:val="17"/>
  </w:num>
  <w:num w:numId="12" w16cid:durableId="1848012217">
    <w:abstractNumId w:val="15"/>
  </w:num>
  <w:num w:numId="13" w16cid:durableId="864514095">
    <w:abstractNumId w:val="4"/>
  </w:num>
  <w:num w:numId="14" w16cid:durableId="99570093">
    <w:abstractNumId w:val="7"/>
  </w:num>
  <w:num w:numId="15" w16cid:durableId="1872643443">
    <w:abstractNumId w:val="5"/>
  </w:num>
  <w:num w:numId="16" w16cid:durableId="1122462681">
    <w:abstractNumId w:val="2"/>
  </w:num>
  <w:num w:numId="17" w16cid:durableId="1131361401">
    <w:abstractNumId w:val="12"/>
  </w:num>
  <w:num w:numId="18" w16cid:durableId="441002703">
    <w:abstractNumId w:val="10"/>
  </w:num>
  <w:num w:numId="19" w16cid:durableId="1824590256">
    <w:abstractNumId w:val="1"/>
  </w:num>
  <w:num w:numId="20" w16cid:durableId="1215972749">
    <w:abstractNumId w:val="13"/>
  </w:num>
  <w:num w:numId="21" w16cid:durableId="157241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76"/>
    <w:rsid w:val="00071AE9"/>
    <w:rsid w:val="001A492D"/>
    <w:rsid w:val="001C3EB7"/>
    <w:rsid w:val="00542832"/>
    <w:rsid w:val="008449D0"/>
    <w:rsid w:val="0086112C"/>
    <w:rsid w:val="008A0703"/>
    <w:rsid w:val="009D53F6"/>
    <w:rsid w:val="009F2F74"/>
    <w:rsid w:val="009F39BC"/>
    <w:rsid w:val="00A622E7"/>
    <w:rsid w:val="00B10820"/>
    <w:rsid w:val="00B86329"/>
    <w:rsid w:val="00E22033"/>
    <w:rsid w:val="00E648E5"/>
    <w:rsid w:val="00E80476"/>
    <w:rsid w:val="00EA357B"/>
    <w:rsid w:val="00EA79F3"/>
    <w:rsid w:val="00EB052B"/>
    <w:rsid w:val="00EB2EBB"/>
    <w:rsid w:val="00F01D47"/>
    <w:rsid w:val="00F16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F444"/>
  <w15:docId w15:val="{2FF1B7F4-B4AD-48F0-B44F-7B6503CE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widowControl w:val="0"/>
      <w:jc w:val="center"/>
    </w:pPr>
    <w:rPr>
      <w:rFonts w:ascii="Arial" w:hAnsi="Arial"/>
      <w:b/>
      <w:snapToGrid w:val="0"/>
      <w:kern w:val="28"/>
      <w:szCs w:val="20"/>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1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EoGgwH1MwCph9QxxfAXOs+2rzA==">AMUW2mUME7fkhY8n9yY3PTfCRn9uAFxjsg10UvBd/BPGsowjNTggwuNVxf4yFvAPiFjyh9ByPEq2HTca4O5X1mma2/43Hl1ffb8B/7ePkEaOIryvQ1ymmvE=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twiss green cp</dc:creator>
  <cp:lastModifiedBy>Humphreys, Charlotte</cp:lastModifiedBy>
  <cp:revision>3</cp:revision>
  <dcterms:created xsi:type="dcterms:W3CDTF">2026-06-26T10:38:00Z</dcterms:created>
  <dcterms:modified xsi:type="dcterms:W3CDTF">2026-06-26T12:41:00Z</dcterms:modified>
</cp:coreProperties>
</file>