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4671" w14:textId="77777777" w:rsidR="0081071D" w:rsidRPr="00BA0202" w:rsidRDefault="0081071D" w:rsidP="0081071D">
      <w:pPr>
        <w:jc w:val="center"/>
        <w:rPr>
          <w:rFonts w:asciiTheme="minorHAnsi" w:hAnsiTheme="minorHAnsi"/>
          <w:b/>
          <w:bCs/>
          <w:sz w:val="28"/>
          <w:szCs w:val="28"/>
        </w:rPr>
      </w:pPr>
      <w:r w:rsidRPr="00BA0202">
        <w:rPr>
          <w:rFonts w:asciiTheme="minorHAnsi" w:hAnsiTheme="minorHAnsi"/>
          <w:b/>
          <w:bCs/>
          <w:sz w:val="28"/>
          <w:szCs w:val="28"/>
        </w:rPr>
        <w:t>Diversity and Equality Improvement Plan 201</w:t>
      </w:r>
      <w:r w:rsidR="0037383B">
        <w:rPr>
          <w:rFonts w:asciiTheme="minorHAnsi" w:hAnsiTheme="minorHAnsi"/>
          <w:b/>
          <w:bCs/>
          <w:sz w:val="28"/>
          <w:szCs w:val="28"/>
        </w:rPr>
        <w:t>9</w:t>
      </w:r>
      <w:r w:rsidRPr="00BA0202">
        <w:rPr>
          <w:rFonts w:asciiTheme="minorHAnsi" w:hAnsiTheme="minorHAnsi"/>
          <w:b/>
          <w:bCs/>
          <w:sz w:val="28"/>
          <w:szCs w:val="28"/>
        </w:rPr>
        <w:t>-202</w:t>
      </w:r>
      <w:r w:rsidR="0037383B">
        <w:rPr>
          <w:rFonts w:asciiTheme="minorHAnsi" w:hAnsiTheme="minorHAnsi"/>
          <w:b/>
          <w:bCs/>
          <w:sz w:val="28"/>
          <w:szCs w:val="28"/>
        </w:rPr>
        <w:t>1</w:t>
      </w:r>
    </w:p>
    <w:p w14:paraId="718C22BB" w14:textId="77777777" w:rsidR="0081071D" w:rsidRDefault="0081071D" w:rsidP="0081071D">
      <w:pPr>
        <w:jc w:val="center"/>
        <w:rPr>
          <w:rFonts w:asciiTheme="minorHAnsi" w:hAnsiTheme="minorHAnsi"/>
          <w:bCs/>
          <w:sz w:val="8"/>
          <w:szCs w:val="36"/>
        </w:rPr>
      </w:pPr>
    </w:p>
    <w:tbl>
      <w:tblPr>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4111"/>
        <w:gridCol w:w="2976"/>
        <w:gridCol w:w="1843"/>
        <w:gridCol w:w="2126"/>
      </w:tblGrid>
      <w:tr w:rsidR="0081071D" w14:paraId="4812530B" w14:textId="77777777" w:rsidTr="00BA0202">
        <w:trPr>
          <w:trHeight w:val="734"/>
        </w:trPr>
        <w:tc>
          <w:tcPr>
            <w:tcW w:w="3545" w:type="dxa"/>
            <w:tcBorders>
              <w:top w:val="single" w:sz="4" w:space="0" w:color="auto"/>
              <w:left w:val="single" w:sz="4" w:space="0" w:color="auto"/>
              <w:bottom w:val="single" w:sz="4" w:space="0" w:color="auto"/>
              <w:right w:val="single" w:sz="4" w:space="0" w:color="auto"/>
            </w:tcBorders>
            <w:hideMark/>
          </w:tcPr>
          <w:p w14:paraId="281D5D4A" w14:textId="77777777" w:rsidR="0081071D" w:rsidRPr="00BA0202" w:rsidRDefault="0081071D">
            <w:pPr>
              <w:jc w:val="center"/>
              <w:rPr>
                <w:rFonts w:asciiTheme="minorHAnsi" w:hAnsiTheme="minorHAnsi"/>
                <w:b/>
                <w:bCs/>
                <w:sz w:val="22"/>
                <w:szCs w:val="22"/>
                <w:lang w:val="en-US"/>
              </w:rPr>
            </w:pPr>
            <w:r w:rsidRPr="00BA0202">
              <w:rPr>
                <w:rFonts w:asciiTheme="minorHAnsi" w:hAnsiTheme="minorHAnsi"/>
                <w:b/>
                <w:bCs/>
                <w:sz w:val="22"/>
                <w:szCs w:val="22"/>
                <w:lang w:val="en-US"/>
              </w:rPr>
              <w:t>Objectives</w:t>
            </w:r>
          </w:p>
          <w:p w14:paraId="0990B561" w14:textId="77777777" w:rsidR="0081071D" w:rsidRPr="00BA0202" w:rsidRDefault="0081071D">
            <w:pPr>
              <w:jc w:val="center"/>
              <w:rPr>
                <w:rFonts w:asciiTheme="minorHAnsi" w:hAnsiTheme="minorHAnsi"/>
                <w:b/>
                <w:bCs/>
                <w:sz w:val="22"/>
                <w:szCs w:val="22"/>
                <w:lang w:val="en-US"/>
              </w:rPr>
            </w:pPr>
            <w:r w:rsidRPr="00BA0202">
              <w:rPr>
                <w:rFonts w:asciiTheme="minorHAnsi" w:hAnsiTheme="minorHAnsi"/>
                <w:b/>
                <w:bCs/>
                <w:sz w:val="22"/>
                <w:szCs w:val="22"/>
                <w:lang w:val="en-US"/>
              </w:rPr>
              <w:t>(Specific)</w:t>
            </w:r>
          </w:p>
        </w:tc>
        <w:tc>
          <w:tcPr>
            <w:tcW w:w="4111" w:type="dxa"/>
            <w:tcBorders>
              <w:top w:val="single" w:sz="4" w:space="0" w:color="auto"/>
              <w:left w:val="single" w:sz="4" w:space="0" w:color="auto"/>
              <w:bottom w:val="single" w:sz="4" w:space="0" w:color="auto"/>
              <w:right w:val="single" w:sz="4" w:space="0" w:color="auto"/>
            </w:tcBorders>
            <w:hideMark/>
          </w:tcPr>
          <w:p w14:paraId="0F8B0762" w14:textId="77777777" w:rsidR="0081071D" w:rsidRPr="00BA0202" w:rsidRDefault="0081071D">
            <w:pPr>
              <w:jc w:val="center"/>
              <w:rPr>
                <w:rFonts w:asciiTheme="minorHAnsi" w:hAnsiTheme="minorHAnsi"/>
                <w:b/>
                <w:bCs/>
                <w:sz w:val="22"/>
                <w:szCs w:val="22"/>
                <w:lang w:val="en-US"/>
              </w:rPr>
            </w:pPr>
            <w:r w:rsidRPr="00BA0202">
              <w:rPr>
                <w:rFonts w:asciiTheme="minorHAnsi" w:hAnsiTheme="minorHAnsi"/>
                <w:b/>
                <w:bCs/>
                <w:sz w:val="22"/>
                <w:szCs w:val="22"/>
                <w:lang w:val="en-US"/>
              </w:rPr>
              <w:t>Success Criteria</w:t>
            </w:r>
          </w:p>
          <w:p w14:paraId="63A6F678" w14:textId="77777777" w:rsidR="0081071D" w:rsidRPr="00BA0202" w:rsidRDefault="0081071D">
            <w:pPr>
              <w:jc w:val="center"/>
              <w:rPr>
                <w:rFonts w:asciiTheme="minorHAnsi" w:hAnsiTheme="minorHAnsi"/>
                <w:b/>
                <w:bCs/>
                <w:sz w:val="22"/>
                <w:szCs w:val="22"/>
                <w:lang w:val="en-US"/>
              </w:rPr>
            </w:pPr>
            <w:r w:rsidRPr="00BA0202">
              <w:rPr>
                <w:rFonts w:asciiTheme="minorHAnsi" w:hAnsiTheme="minorHAnsi"/>
                <w:b/>
                <w:bCs/>
                <w:sz w:val="22"/>
                <w:szCs w:val="22"/>
                <w:lang w:val="en-US"/>
              </w:rPr>
              <w:t>(Measurable and Achievable)</w:t>
            </w:r>
          </w:p>
        </w:tc>
        <w:tc>
          <w:tcPr>
            <w:tcW w:w="2976" w:type="dxa"/>
            <w:tcBorders>
              <w:top w:val="single" w:sz="4" w:space="0" w:color="auto"/>
              <w:left w:val="single" w:sz="4" w:space="0" w:color="auto"/>
              <w:bottom w:val="single" w:sz="4" w:space="0" w:color="auto"/>
              <w:right w:val="single" w:sz="4" w:space="0" w:color="auto"/>
            </w:tcBorders>
            <w:hideMark/>
          </w:tcPr>
          <w:p w14:paraId="174A3875" w14:textId="77777777" w:rsidR="0081071D" w:rsidRPr="00BA0202" w:rsidRDefault="0081071D">
            <w:pPr>
              <w:jc w:val="center"/>
              <w:rPr>
                <w:rFonts w:asciiTheme="minorHAnsi" w:hAnsiTheme="minorHAnsi"/>
                <w:b/>
                <w:bCs/>
                <w:sz w:val="22"/>
                <w:szCs w:val="22"/>
                <w:lang w:val="en-US"/>
              </w:rPr>
            </w:pPr>
            <w:r w:rsidRPr="00BA0202">
              <w:rPr>
                <w:rFonts w:asciiTheme="minorHAnsi" w:hAnsiTheme="minorHAnsi"/>
                <w:b/>
                <w:bCs/>
                <w:sz w:val="22"/>
                <w:szCs w:val="22"/>
                <w:lang w:val="en-US"/>
              </w:rPr>
              <w:t>Resources</w:t>
            </w:r>
          </w:p>
        </w:tc>
        <w:tc>
          <w:tcPr>
            <w:tcW w:w="1843" w:type="dxa"/>
            <w:tcBorders>
              <w:top w:val="single" w:sz="4" w:space="0" w:color="auto"/>
              <w:left w:val="single" w:sz="4" w:space="0" w:color="auto"/>
              <w:bottom w:val="single" w:sz="4" w:space="0" w:color="auto"/>
              <w:right w:val="single" w:sz="4" w:space="0" w:color="auto"/>
            </w:tcBorders>
            <w:hideMark/>
          </w:tcPr>
          <w:p w14:paraId="15649256" w14:textId="77777777" w:rsidR="0081071D" w:rsidRPr="00BA0202" w:rsidRDefault="0081071D">
            <w:pPr>
              <w:jc w:val="center"/>
              <w:rPr>
                <w:rFonts w:asciiTheme="minorHAnsi" w:hAnsiTheme="minorHAnsi"/>
                <w:b/>
                <w:bCs/>
                <w:sz w:val="22"/>
                <w:szCs w:val="22"/>
                <w:lang w:val="en-US"/>
              </w:rPr>
            </w:pPr>
            <w:r w:rsidRPr="00BA0202">
              <w:rPr>
                <w:rFonts w:asciiTheme="minorHAnsi" w:hAnsiTheme="minorHAnsi"/>
                <w:b/>
                <w:bCs/>
                <w:sz w:val="22"/>
                <w:szCs w:val="22"/>
                <w:lang w:val="en-US"/>
              </w:rPr>
              <w:t>Timescale/</w:t>
            </w:r>
          </w:p>
          <w:p w14:paraId="4E4E98B3" w14:textId="77777777" w:rsidR="0081071D" w:rsidRPr="00BA0202" w:rsidRDefault="0081071D">
            <w:pPr>
              <w:jc w:val="center"/>
              <w:rPr>
                <w:rFonts w:asciiTheme="minorHAnsi" w:hAnsiTheme="minorHAnsi"/>
                <w:b/>
                <w:bCs/>
                <w:sz w:val="22"/>
                <w:szCs w:val="22"/>
                <w:lang w:val="en-US"/>
              </w:rPr>
            </w:pPr>
            <w:r w:rsidRPr="00BA0202">
              <w:rPr>
                <w:rFonts w:asciiTheme="minorHAnsi" w:hAnsiTheme="minorHAnsi"/>
                <w:b/>
                <w:bCs/>
                <w:sz w:val="22"/>
                <w:szCs w:val="22"/>
                <w:lang w:val="en-US"/>
              </w:rPr>
              <w:t>Review date</w:t>
            </w:r>
          </w:p>
        </w:tc>
        <w:tc>
          <w:tcPr>
            <w:tcW w:w="2126" w:type="dxa"/>
            <w:tcBorders>
              <w:top w:val="single" w:sz="4" w:space="0" w:color="auto"/>
              <w:left w:val="single" w:sz="4" w:space="0" w:color="auto"/>
              <w:bottom w:val="single" w:sz="4" w:space="0" w:color="auto"/>
              <w:right w:val="single" w:sz="4" w:space="0" w:color="auto"/>
            </w:tcBorders>
            <w:hideMark/>
          </w:tcPr>
          <w:p w14:paraId="3844F25B" w14:textId="77777777" w:rsidR="0081071D" w:rsidRPr="00BA0202" w:rsidRDefault="0081071D">
            <w:pPr>
              <w:jc w:val="center"/>
              <w:rPr>
                <w:rFonts w:asciiTheme="minorHAnsi" w:hAnsiTheme="minorHAnsi"/>
                <w:b/>
                <w:bCs/>
                <w:sz w:val="22"/>
                <w:szCs w:val="22"/>
                <w:lang w:val="en-US"/>
              </w:rPr>
            </w:pPr>
            <w:r w:rsidRPr="00BA0202">
              <w:rPr>
                <w:rFonts w:asciiTheme="minorHAnsi" w:hAnsiTheme="minorHAnsi"/>
                <w:b/>
                <w:bCs/>
                <w:sz w:val="22"/>
                <w:szCs w:val="22"/>
                <w:lang w:val="en-US"/>
              </w:rPr>
              <w:t>Evaluation</w:t>
            </w:r>
          </w:p>
        </w:tc>
      </w:tr>
      <w:tr w:rsidR="0081071D" w14:paraId="52232D92" w14:textId="77777777" w:rsidTr="00BA0202">
        <w:trPr>
          <w:trHeight w:val="294"/>
        </w:trPr>
        <w:tc>
          <w:tcPr>
            <w:tcW w:w="3545" w:type="dxa"/>
            <w:tcBorders>
              <w:top w:val="single" w:sz="4" w:space="0" w:color="auto"/>
              <w:left w:val="single" w:sz="4" w:space="0" w:color="auto"/>
              <w:bottom w:val="single" w:sz="4" w:space="0" w:color="auto"/>
              <w:right w:val="single" w:sz="4" w:space="0" w:color="auto"/>
            </w:tcBorders>
            <w:shd w:val="clear" w:color="auto" w:fill="FFFFFF" w:themeFill="background1"/>
          </w:tcPr>
          <w:p w14:paraId="02089981" w14:textId="77777777" w:rsidR="0081071D" w:rsidRPr="0081071D" w:rsidRDefault="0081071D">
            <w:pPr>
              <w:rPr>
                <w:rFonts w:asciiTheme="minorHAnsi" w:hAnsiTheme="minorHAnsi"/>
                <w:sz w:val="22"/>
                <w:szCs w:val="22"/>
                <w:lang w:val="en-US"/>
              </w:rPr>
            </w:pPr>
            <w:r w:rsidRPr="0081071D">
              <w:rPr>
                <w:rFonts w:asciiTheme="minorHAnsi" w:hAnsiTheme="minorHAnsi"/>
                <w:sz w:val="22"/>
                <w:szCs w:val="22"/>
              </w:rPr>
              <w:t>To raise awareness of sexual orientation and promote positive attitudes towards alternative lifestyles and challenge gender stereotypes.</w:t>
            </w:r>
          </w:p>
        </w:tc>
        <w:tc>
          <w:tcPr>
            <w:tcW w:w="4111" w:type="dxa"/>
            <w:tcBorders>
              <w:top w:val="single" w:sz="4" w:space="0" w:color="auto"/>
              <w:left w:val="single" w:sz="4" w:space="0" w:color="auto"/>
              <w:bottom w:val="single" w:sz="4" w:space="0" w:color="auto"/>
              <w:right w:val="single" w:sz="4" w:space="0" w:color="auto"/>
            </w:tcBorders>
          </w:tcPr>
          <w:p w14:paraId="1EF58870" w14:textId="77777777" w:rsidR="0081071D" w:rsidRPr="0081071D" w:rsidRDefault="0081071D" w:rsidP="0081071D">
            <w:pPr>
              <w:rPr>
                <w:rFonts w:asciiTheme="minorHAnsi" w:hAnsiTheme="minorHAnsi"/>
                <w:sz w:val="22"/>
                <w:szCs w:val="22"/>
              </w:rPr>
            </w:pPr>
            <w:r w:rsidRPr="0081071D">
              <w:rPr>
                <w:rFonts w:asciiTheme="minorHAnsi" w:hAnsiTheme="minorHAnsi"/>
                <w:sz w:val="22"/>
                <w:szCs w:val="22"/>
              </w:rPr>
              <w:t>The school will undertake work to develop a full understanding of the word ‘gay’ and how this is related to same sex couples. This will be implemented in Summer Term 2 using These books show different family make ups. This will include same sex couples. The books will be introduced into our normal range of books and will be looked at as part of circle time and other shared reading opportunities. The books are very sensitive and do not mention the terms gay or lesbian but instead gently introduces the concepts that all families are different.</w:t>
            </w:r>
          </w:p>
          <w:p w14:paraId="4C7FE85C" w14:textId="77777777" w:rsidR="0081071D" w:rsidRPr="0081071D" w:rsidRDefault="0081071D">
            <w:pPr>
              <w:rPr>
                <w:rFonts w:asciiTheme="minorHAnsi" w:hAnsiTheme="minorHAnsi"/>
                <w:sz w:val="22"/>
                <w:szCs w:val="22"/>
                <w:lang w:val="en-US"/>
              </w:rPr>
            </w:pPr>
          </w:p>
        </w:tc>
        <w:tc>
          <w:tcPr>
            <w:tcW w:w="2976" w:type="dxa"/>
            <w:tcBorders>
              <w:top w:val="single" w:sz="4" w:space="0" w:color="auto"/>
              <w:left w:val="single" w:sz="4" w:space="0" w:color="auto"/>
              <w:bottom w:val="single" w:sz="4" w:space="0" w:color="auto"/>
              <w:right w:val="single" w:sz="4" w:space="0" w:color="auto"/>
            </w:tcBorders>
          </w:tcPr>
          <w:p w14:paraId="620200B0" w14:textId="77777777" w:rsidR="0081071D" w:rsidRPr="0081071D" w:rsidRDefault="0081071D" w:rsidP="0081071D">
            <w:pPr>
              <w:ind w:left="46"/>
              <w:rPr>
                <w:rFonts w:asciiTheme="minorHAnsi" w:hAnsiTheme="minorHAnsi"/>
                <w:sz w:val="22"/>
                <w:szCs w:val="22"/>
              </w:rPr>
            </w:pPr>
            <w:r w:rsidRPr="0081071D">
              <w:rPr>
                <w:rFonts w:asciiTheme="minorHAnsi" w:hAnsiTheme="minorHAnsi"/>
                <w:sz w:val="22"/>
                <w:szCs w:val="22"/>
              </w:rPr>
              <w:t>Age appropriate books recommended by ‘No outsiders in our School’.</w:t>
            </w:r>
          </w:p>
          <w:p w14:paraId="01E15607" w14:textId="77777777" w:rsidR="0081071D" w:rsidRPr="0081071D" w:rsidRDefault="0081071D" w:rsidP="0081071D">
            <w:pPr>
              <w:ind w:left="46"/>
              <w:rPr>
                <w:rFonts w:asciiTheme="minorHAnsi" w:hAnsiTheme="minorHAnsi"/>
                <w:bCs/>
                <w:sz w:val="22"/>
                <w:szCs w:val="22"/>
                <w:lang w:val="en-US"/>
              </w:rPr>
            </w:pPr>
            <w:r w:rsidRPr="0081071D">
              <w:rPr>
                <w:rFonts w:asciiTheme="minorHAnsi" w:hAnsiTheme="minorHAnsi"/>
                <w:sz w:val="22"/>
                <w:szCs w:val="22"/>
              </w:rPr>
              <w:t>Purchased using PTFA funding</w:t>
            </w:r>
          </w:p>
        </w:tc>
        <w:tc>
          <w:tcPr>
            <w:tcW w:w="1843" w:type="dxa"/>
            <w:tcBorders>
              <w:top w:val="single" w:sz="4" w:space="0" w:color="auto"/>
              <w:left w:val="single" w:sz="4" w:space="0" w:color="auto"/>
              <w:bottom w:val="single" w:sz="4" w:space="0" w:color="auto"/>
              <w:right w:val="single" w:sz="4" w:space="0" w:color="auto"/>
            </w:tcBorders>
          </w:tcPr>
          <w:p w14:paraId="45502CE3" w14:textId="77777777" w:rsidR="0081071D" w:rsidRDefault="00BA0202" w:rsidP="00BA0202">
            <w:pPr>
              <w:rPr>
                <w:rFonts w:asciiTheme="minorHAnsi" w:hAnsiTheme="minorHAnsi"/>
                <w:bCs/>
                <w:sz w:val="22"/>
                <w:szCs w:val="22"/>
                <w:lang w:val="en-US"/>
              </w:rPr>
            </w:pPr>
            <w:r>
              <w:rPr>
                <w:rFonts w:asciiTheme="minorHAnsi" w:hAnsiTheme="minorHAnsi"/>
                <w:bCs/>
                <w:sz w:val="22"/>
                <w:szCs w:val="22"/>
                <w:lang w:val="en-US"/>
              </w:rPr>
              <w:t>17.7.</w:t>
            </w:r>
            <w:r w:rsidR="0081071D" w:rsidRPr="0081071D">
              <w:rPr>
                <w:rFonts w:asciiTheme="minorHAnsi" w:hAnsiTheme="minorHAnsi"/>
                <w:bCs/>
                <w:sz w:val="22"/>
                <w:szCs w:val="22"/>
                <w:lang w:val="en-US"/>
              </w:rPr>
              <w:t>19</w:t>
            </w:r>
          </w:p>
          <w:p w14:paraId="603F96FB" w14:textId="77777777" w:rsidR="00C939C3" w:rsidRDefault="00C939C3" w:rsidP="00BA0202">
            <w:pPr>
              <w:rPr>
                <w:rFonts w:asciiTheme="minorHAnsi" w:hAnsiTheme="minorHAnsi"/>
                <w:bCs/>
                <w:sz w:val="22"/>
                <w:szCs w:val="22"/>
                <w:lang w:val="en-US"/>
              </w:rPr>
            </w:pPr>
          </w:p>
          <w:p w14:paraId="029006A3" w14:textId="77777777" w:rsidR="00C939C3" w:rsidRPr="0081071D" w:rsidRDefault="00C939C3" w:rsidP="00C939C3">
            <w:pPr>
              <w:rPr>
                <w:rFonts w:asciiTheme="minorHAnsi" w:hAnsiTheme="minorHAnsi"/>
                <w:sz w:val="22"/>
                <w:szCs w:val="22"/>
              </w:rPr>
            </w:pPr>
            <w:r w:rsidRPr="0081071D">
              <w:rPr>
                <w:rFonts w:asciiTheme="minorHAnsi" w:hAnsiTheme="minorHAnsi"/>
                <w:sz w:val="22"/>
                <w:szCs w:val="22"/>
              </w:rPr>
              <w:t>This objective will be evaluated at the end of the summer term and areas for development will feed into the SIP 2019-2020.</w:t>
            </w:r>
          </w:p>
          <w:p w14:paraId="3CAE0836" w14:textId="2FD6D895" w:rsidR="00C939C3" w:rsidRPr="0081071D" w:rsidRDefault="00C939C3" w:rsidP="00BA0202">
            <w:pPr>
              <w:rPr>
                <w:rFonts w:asciiTheme="minorHAnsi" w:hAnsiTheme="minorHAnsi"/>
                <w:bCs/>
                <w:sz w:val="22"/>
                <w:szCs w:val="22"/>
                <w:lang w:val="en-US"/>
              </w:rPr>
            </w:pPr>
          </w:p>
        </w:tc>
        <w:tc>
          <w:tcPr>
            <w:tcW w:w="2126" w:type="dxa"/>
            <w:tcBorders>
              <w:top w:val="single" w:sz="4" w:space="0" w:color="auto"/>
              <w:left w:val="single" w:sz="4" w:space="0" w:color="auto"/>
              <w:bottom w:val="single" w:sz="4" w:space="0" w:color="auto"/>
              <w:right w:val="single" w:sz="4" w:space="0" w:color="auto"/>
            </w:tcBorders>
          </w:tcPr>
          <w:p w14:paraId="231E07EF" w14:textId="5FF3D2C0" w:rsidR="0081071D" w:rsidRPr="00C939C3" w:rsidRDefault="0081071D" w:rsidP="00C939C3">
            <w:pPr>
              <w:rPr>
                <w:rFonts w:asciiTheme="minorHAnsi" w:hAnsiTheme="minorHAnsi"/>
                <w:bCs/>
                <w:sz w:val="20"/>
                <w:szCs w:val="20"/>
                <w:lang w:val="en-US"/>
              </w:rPr>
            </w:pPr>
          </w:p>
        </w:tc>
      </w:tr>
      <w:tr w:rsidR="0081071D" w14:paraId="524B1EE6" w14:textId="77777777" w:rsidTr="00BA0202">
        <w:trPr>
          <w:trHeight w:val="306"/>
        </w:trPr>
        <w:tc>
          <w:tcPr>
            <w:tcW w:w="3545" w:type="dxa"/>
            <w:tcBorders>
              <w:top w:val="single" w:sz="4" w:space="0" w:color="auto"/>
              <w:left w:val="single" w:sz="4" w:space="0" w:color="auto"/>
              <w:bottom w:val="single" w:sz="4" w:space="0" w:color="auto"/>
              <w:right w:val="single" w:sz="4" w:space="0" w:color="auto"/>
            </w:tcBorders>
            <w:shd w:val="clear" w:color="auto" w:fill="FFFFFF" w:themeFill="background1"/>
          </w:tcPr>
          <w:p w14:paraId="2A981A66" w14:textId="77777777" w:rsidR="0081071D" w:rsidRDefault="0081071D" w:rsidP="0081071D">
            <w:pPr>
              <w:rPr>
                <w:rFonts w:asciiTheme="minorHAnsi" w:hAnsiTheme="minorHAnsi"/>
                <w:sz w:val="22"/>
                <w:szCs w:val="22"/>
              </w:rPr>
            </w:pPr>
            <w:r w:rsidRPr="0081071D">
              <w:rPr>
                <w:rFonts w:asciiTheme="minorHAnsi" w:hAnsiTheme="minorHAnsi"/>
                <w:sz w:val="22"/>
                <w:szCs w:val="22"/>
              </w:rPr>
              <w:t xml:space="preserve">To develop a rolling programme of children’s toilet refurbishment to ensure that they are gender neutral by the end of 2019-21. </w:t>
            </w:r>
          </w:p>
          <w:p w14:paraId="28398529" w14:textId="77777777" w:rsidR="0081071D" w:rsidRPr="0081071D" w:rsidRDefault="0081071D" w:rsidP="0081071D">
            <w:pPr>
              <w:rPr>
                <w:rFonts w:asciiTheme="minorHAnsi" w:hAnsiTheme="minorHAnsi"/>
                <w:sz w:val="22"/>
                <w:szCs w:val="22"/>
              </w:rPr>
            </w:pPr>
            <w:r w:rsidRPr="0081071D">
              <w:rPr>
                <w:rFonts w:asciiTheme="minorHAnsi" w:hAnsiTheme="minorHAnsi"/>
                <w:sz w:val="22"/>
                <w:szCs w:val="22"/>
              </w:rPr>
              <w:t>(Y5/Y6 scheduled for summer holiday).</w:t>
            </w:r>
          </w:p>
          <w:p w14:paraId="41B64206" w14:textId="77777777" w:rsidR="0081071D" w:rsidRPr="0081071D" w:rsidRDefault="0081071D" w:rsidP="0081071D">
            <w:pPr>
              <w:rPr>
                <w:rFonts w:asciiTheme="minorHAnsi" w:hAnsiTheme="minorHAnsi"/>
                <w:sz w:val="22"/>
                <w:szCs w:val="22"/>
                <w:lang w:val="en-US"/>
              </w:rPr>
            </w:pPr>
          </w:p>
        </w:tc>
        <w:tc>
          <w:tcPr>
            <w:tcW w:w="4111" w:type="dxa"/>
            <w:tcBorders>
              <w:top w:val="single" w:sz="4" w:space="0" w:color="auto"/>
              <w:left w:val="single" w:sz="4" w:space="0" w:color="auto"/>
              <w:bottom w:val="single" w:sz="4" w:space="0" w:color="auto"/>
              <w:right w:val="single" w:sz="4" w:space="0" w:color="auto"/>
            </w:tcBorders>
          </w:tcPr>
          <w:p w14:paraId="080FA8A4" w14:textId="77777777" w:rsidR="0081071D" w:rsidRPr="0081071D" w:rsidRDefault="0081071D" w:rsidP="0081071D">
            <w:pPr>
              <w:rPr>
                <w:rFonts w:asciiTheme="minorHAnsi" w:hAnsiTheme="minorHAnsi"/>
                <w:sz w:val="22"/>
                <w:szCs w:val="22"/>
                <w:lang w:val="en-US"/>
              </w:rPr>
            </w:pPr>
            <w:r>
              <w:rPr>
                <w:rFonts w:asciiTheme="minorHAnsi" w:hAnsiTheme="minorHAnsi"/>
                <w:sz w:val="22"/>
                <w:szCs w:val="22"/>
                <w:lang w:val="en-US"/>
              </w:rPr>
              <w:t xml:space="preserve">Children begin using gender neutral toilet in Reception.  By the end of the </w:t>
            </w:r>
            <w:proofErr w:type="spellStart"/>
            <w:r>
              <w:rPr>
                <w:rFonts w:asciiTheme="minorHAnsi" w:hAnsiTheme="minorHAnsi"/>
                <w:sz w:val="22"/>
                <w:szCs w:val="22"/>
                <w:lang w:val="en-US"/>
              </w:rPr>
              <w:t>programme</w:t>
            </w:r>
            <w:proofErr w:type="spellEnd"/>
            <w:r>
              <w:rPr>
                <w:rFonts w:asciiTheme="minorHAnsi" w:hAnsiTheme="minorHAnsi"/>
                <w:sz w:val="22"/>
                <w:szCs w:val="22"/>
                <w:lang w:val="en-US"/>
              </w:rPr>
              <w:t xml:space="preserve"> this will be accepted practice across the school</w:t>
            </w:r>
          </w:p>
        </w:tc>
        <w:tc>
          <w:tcPr>
            <w:tcW w:w="2976" w:type="dxa"/>
            <w:tcBorders>
              <w:top w:val="single" w:sz="4" w:space="0" w:color="auto"/>
              <w:left w:val="single" w:sz="4" w:space="0" w:color="auto"/>
              <w:bottom w:val="single" w:sz="4" w:space="0" w:color="auto"/>
              <w:right w:val="single" w:sz="4" w:space="0" w:color="auto"/>
            </w:tcBorders>
          </w:tcPr>
          <w:p w14:paraId="5BC5417E" w14:textId="77777777" w:rsidR="0081071D" w:rsidRPr="0081071D" w:rsidRDefault="0081071D">
            <w:pPr>
              <w:ind w:left="46"/>
              <w:rPr>
                <w:rFonts w:asciiTheme="minorHAnsi" w:hAnsiTheme="minorHAnsi"/>
                <w:bCs/>
                <w:sz w:val="22"/>
                <w:szCs w:val="22"/>
                <w:lang w:val="en-US"/>
              </w:rPr>
            </w:pPr>
            <w:r w:rsidRPr="0081071D">
              <w:rPr>
                <w:rFonts w:asciiTheme="minorHAnsi" w:hAnsiTheme="minorHAnsi"/>
                <w:bCs/>
                <w:sz w:val="22"/>
                <w:szCs w:val="22"/>
                <w:lang w:val="en-US"/>
              </w:rPr>
              <w:t>Refurbishment to be undertaken using funding frim Devolved Formula Capital funding.</w:t>
            </w:r>
          </w:p>
        </w:tc>
        <w:tc>
          <w:tcPr>
            <w:tcW w:w="1843" w:type="dxa"/>
            <w:tcBorders>
              <w:top w:val="single" w:sz="4" w:space="0" w:color="auto"/>
              <w:left w:val="single" w:sz="4" w:space="0" w:color="auto"/>
              <w:bottom w:val="single" w:sz="4" w:space="0" w:color="auto"/>
              <w:right w:val="single" w:sz="4" w:space="0" w:color="auto"/>
            </w:tcBorders>
          </w:tcPr>
          <w:p w14:paraId="396E552B" w14:textId="77777777" w:rsidR="0081071D" w:rsidRDefault="0081071D" w:rsidP="0081071D">
            <w:pPr>
              <w:rPr>
                <w:rFonts w:asciiTheme="minorHAnsi" w:hAnsiTheme="minorHAnsi"/>
                <w:bCs/>
                <w:sz w:val="22"/>
                <w:szCs w:val="22"/>
                <w:lang w:val="en-US"/>
              </w:rPr>
            </w:pPr>
            <w:r>
              <w:rPr>
                <w:rFonts w:asciiTheme="minorHAnsi" w:hAnsiTheme="minorHAnsi"/>
                <w:bCs/>
                <w:sz w:val="22"/>
                <w:szCs w:val="22"/>
                <w:lang w:val="en-US"/>
              </w:rPr>
              <w:t>1.9.19 -</w:t>
            </w:r>
            <w:r w:rsidRPr="0081071D">
              <w:rPr>
                <w:rFonts w:asciiTheme="minorHAnsi" w:hAnsiTheme="minorHAnsi"/>
                <w:bCs/>
                <w:sz w:val="22"/>
                <w:szCs w:val="22"/>
                <w:lang w:val="en-US"/>
              </w:rPr>
              <w:t xml:space="preserve">Y5/6 </w:t>
            </w:r>
          </w:p>
          <w:p w14:paraId="58C616A8" w14:textId="77777777" w:rsidR="0081071D" w:rsidRDefault="0081071D" w:rsidP="0081071D">
            <w:pPr>
              <w:rPr>
                <w:rFonts w:asciiTheme="minorHAnsi" w:hAnsiTheme="minorHAnsi"/>
                <w:bCs/>
                <w:sz w:val="22"/>
                <w:szCs w:val="22"/>
                <w:lang w:val="en-US"/>
              </w:rPr>
            </w:pPr>
            <w:r>
              <w:rPr>
                <w:rFonts w:asciiTheme="minorHAnsi" w:hAnsiTheme="minorHAnsi"/>
                <w:bCs/>
                <w:sz w:val="22"/>
                <w:szCs w:val="22"/>
                <w:lang w:val="en-US"/>
              </w:rPr>
              <w:t>1.9.</w:t>
            </w:r>
            <w:r w:rsidR="00AE212C">
              <w:rPr>
                <w:rFonts w:asciiTheme="minorHAnsi" w:hAnsiTheme="minorHAnsi"/>
                <w:bCs/>
                <w:sz w:val="22"/>
                <w:szCs w:val="22"/>
                <w:lang w:val="en-US"/>
              </w:rPr>
              <w:t>20</w:t>
            </w:r>
            <w:r>
              <w:rPr>
                <w:rFonts w:asciiTheme="minorHAnsi" w:hAnsiTheme="minorHAnsi"/>
                <w:bCs/>
                <w:sz w:val="22"/>
                <w:szCs w:val="22"/>
                <w:lang w:val="en-US"/>
              </w:rPr>
              <w:t xml:space="preserve"> –</w:t>
            </w:r>
            <w:r w:rsidRPr="0081071D">
              <w:rPr>
                <w:rFonts w:asciiTheme="minorHAnsi" w:hAnsiTheme="minorHAnsi"/>
                <w:bCs/>
                <w:sz w:val="22"/>
                <w:szCs w:val="22"/>
                <w:lang w:val="en-US"/>
              </w:rPr>
              <w:t>Y</w:t>
            </w:r>
            <w:r>
              <w:rPr>
                <w:rFonts w:asciiTheme="minorHAnsi" w:hAnsiTheme="minorHAnsi"/>
                <w:bCs/>
                <w:sz w:val="22"/>
                <w:szCs w:val="22"/>
                <w:lang w:val="en-US"/>
              </w:rPr>
              <w:t>1</w:t>
            </w:r>
            <w:r w:rsidRPr="0081071D">
              <w:rPr>
                <w:rFonts w:asciiTheme="minorHAnsi" w:hAnsiTheme="minorHAnsi"/>
                <w:bCs/>
                <w:sz w:val="22"/>
                <w:szCs w:val="22"/>
                <w:lang w:val="en-US"/>
              </w:rPr>
              <w:t>/</w:t>
            </w:r>
            <w:r>
              <w:rPr>
                <w:rFonts w:asciiTheme="minorHAnsi" w:hAnsiTheme="minorHAnsi"/>
                <w:bCs/>
                <w:sz w:val="22"/>
                <w:szCs w:val="22"/>
                <w:lang w:val="en-US"/>
              </w:rPr>
              <w:t>2</w:t>
            </w:r>
          </w:p>
          <w:p w14:paraId="4260022C" w14:textId="77777777" w:rsidR="0081071D" w:rsidRPr="0081071D" w:rsidRDefault="0081071D" w:rsidP="00AE212C">
            <w:pPr>
              <w:rPr>
                <w:rFonts w:asciiTheme="minorHAnsi" w:hAnsiTheme="minorHAnsi"/>
                <w:bCs/>
                <w:sz w:val="22"/>
                <w:szCs w:val="22"/>
                <w:lang w:val="en-US"/>
              </w:rPr>
            </w:pPr>
            <w:r>
              <w:rPr>
                <w:rFonts w:asciiTheme="minorHAnsi" w:hAnsiTheme="minorHAnsi"/>
                <w:bCs/>
                <w:sz w:val="22"/>
                <w:szCs w:val="22"/>
                <w:lang w:val="en-US"/>
              </w:rPr>
              <w:t>1.9.</w:t>
            </w:r>
            <w:r w:rsidR="00AE212C">
              <w:rPr>
                <w:rFonts w:asciiTheme="minorHAnsi" w:hAnsiTheme="minorHAnsi"/>
                <w:bCs/>
                <w:sz w:val="22"/>
                <w:szCs w:val="22"/>
                <w:lang w:val="en-US"/>
              </w:rPr>
              <w:t>21</w:t>
            </w:r>
            <w:r>
              <w:rPr>
                <w:rFonts w:asciiTheme="minorHAnsi" w:hAnsiTheme="minorHAnsi"/>
                <w:bCs/>
                <w:sz w:val="22"/>
                <w:szCs w:val="22"/>
                <w:lang w:val="en-US"/>
              </w:rPr>
              <w:t xml:space="preserve"> –</w:t>
            </w:r>
            <w:r w:rsidRPr="0081071D">
              <w:rPr>
                <w:rFonts w:asciiTheme="minorHAnsi" w:hAnsiTheme="minorHAnsi"/>
                <w:bCs/>
                <w:sz w:val="22"/>
                <w:szCs w:val="22"/>
                <w:lang w:val="en-US"/>
              </w:rPr>
              <w:t>Y</w:t>
            </w:r>
            <w:r>
              <w:rPr>
                <w:rFonts w:asciiTheme="minorHAnsi" w:hAnsiTheme="minorHAnsi"/>
                <w:bCs/>
                <w:sz w:val="22"/>
                <w:szCs w:val="22"/>
                <w:lang w:val="en-US"/>
              </w:rPr>
              <w:t>3</w:t>
            </w:r>
            <w:r w:rsidRPr="0081071D">
              <w:rPr>
                <w:rFonts w:asciiTheme="minorHAnsi" w:hAnsiTheme="minorHAnsi"/>
                <w:bCs/>
                <w:sz w:val="22"/>
                <w:szCs w:val="22"/>
                <w:lang w:val="en-US"/>
              </w:rPr>
              <w:t>/</w:t>
            </w:r>
            <w:r>
              <w:rPr>
                <w:rFonts w:asciiTheme="minorHAnsi" w:hAnsiTheme="minorHAnsi"/>
                <w:bCs/>
                <w:sz w:val="22"/>
                <w:szCs w:val="22"/>
                <w:lang w:val="en-US"/>
              </w:rPr>
              <w:t>4</w:t>
            </w:r>
          </w:p>
        </w:tc>
        <w:tc>
          <w:tcPr>
            <w:tcW w:w="2126" w:type="dxa"/>
            <w:tcBorders>
              <w:top w:val="single" w:sz="4" w:space="0" w:color="auto"/>
              <w:left w:val="single" w:sz="4" w:space="0" w:color="auto"/>
              <w:bottom w:val="single" w:sz="4" w:space="0" w:color="auto"/>
              <w:right w:val="single" w:sz="4" w:space="0" w:color="auto"/>
            </w:tcBorders>
          </w:tcPr>
          <w:p w14:paraId="78403556" w14:textId="5621CF79" w:rsidR="00C939C3" w:rsidRPr="0081071D" w:rsidRDefault="00C939C3">
            <w:pPr>
              <w:rPr>
                <w:rFonts w:asciiTheme="minorHAnsi" w:hAnsiTheme="minorHAnsi"/>
                <w:bCs/>
                <w:sz w:val="22"/>
                <w:szCs w:val="22"/>
                <w:lang w:val="en-US"/>
              </w:rPr>
            </w:pPr>
          </w:p>
        </w:tc>
      </w:tr>
      <w:tr w:rsidR="0081071D" w14:paraId="2CAD6FC0" w14:textId="77777777" w:rsidTr="00BA0202">
        <w:trPr>
          <w:trHeight w:val="294"/>
        </w:trPr>
        <w:tc>
          <w:tcPr>
            <w:tcW w:w="3545" w:type="dxa"/>
            <w:tcBorders>
              <w:top w:val="single" w:sz="4" w:space="0" w:color="auto"/>
              <w:left w:val="single" w:sz="4" w:space="0" w:color="auto"/>
              <w:bottom w:val="single" w:sz="4" w:space="0" w:color="auto"/>
              <w:right w:val="single" w:sz="4" w:space="0" w:color="auto"/>
            </w:tcBorders>
            <w:shd w:val="clear" w:color="auto" w:fill="FFFFFF" w:themeFill="background1"/>
          </w:tcPr>
          <w:p w14:paraId="26ED44BC" w14:textId="77777777" w:rsidR="0081071D" w:rsidRPr="0081071D" w:rsidRDefault="0081071D" w:rsidP="0081071D">
            <w:pPr>
              <w:rPr>
                <w:rFonts w:ascii="Calibri" w:hAnsi="Calibri"/>
                <w:sz w:val="22"/>
                <w:szCs w:val="22"/>
                <w:lang w:val="en-US"/>
              </w:rPr>
            </w:pPr>
            <w:r w:rsidRPr="0081071D">
              <w:rPr>
                <w:rFonts w:ascii="Calibri" w:hAnsi="Calibri"/>
                <w:sz w:val="22"/>
                <w:szCs w:val="22"/>
              </w:rPr>
              <w:t>Review school uniform to consider if this reinforces gender stereotypes and make any required amendments.</w:t>
            </w:r>
          </w:p>
        </w:tc>
        <w:tc>
          <w:tcPr>
            <w:tcW w:w="4111" w:type="dxa"/>
            <w:tcBorders>
              <w:top w:val="single" w:sz="4" w:space="0" w:color="auto"/>
              <w:left w:val="single" w:sz="4" w:space="0" w:color="auto"/>
              <w:bottom w:val="single" w:sz="4" w:space="0" w:color="auto"/>
              <w:right w:val="single" w:sz="4" w:space="0" w:color="auto"/>
            </w:tcBorders>
          </w:tcPr>
          <w:p w14:paraId="77729857" w14:textId="77777777" w:rsidR="0081071D" w:rsidRPr="0081071D" w:rsidRDefault="00AE212C">
            <w:pPr>
              <w:rPr>
                <w:rFonts w:ascii="Calibri" w:hAnsi="Calibri"/>
                <w:sz w:val="22"/>
                <w:szCs w:val="22"/>
                <w:lang w:val="en-US"/>
              </w:rPr>
            </w:pPr>
            <w:r>
              <w:rPr>
                <w:rFonts w:ascii="Calibri" w:hAnsi="Calibri"/>
                <w:sz w:val="22"/>
                <w:szCs w:val="22"/>
                <w:lang w:val="en-US"/>
              </w:rPr>
              <w:t xml:space="preserve">Information </w:t>
            </w:r>
            <w:r w:rsidR="00951389">
              <w:rPr>
                <w:rFonts w:ascii="Calibri" w:hAnsi="Calibri"/>
                <w:sz w:val="22"/>
                <w:szCs w:val="22"/>
                <w:lang w:val="en-US"/>
              </w:rPr>
              <w:t xml:space="preserve">about uniform </w:t>
            </w:r>
            <w:r>
              <w:rPr>
                <w:rFonts w:ascii="Calibri" w:hAnsi="Calibri"/>
                <w:sz w:val="22"/>
                <w:szCs w:val="22"/>
                <w:lang w:val="en-US"/>
              </w:rPr>
              <w:t>in the school prospectus and on the website is amended to avoid gender stereotypes.</w:t>
            </w:r>
          </w:p>
        </w:tc>
        <w:tc>
          <w:tcPr>
            <w:tcW w:w="2976" w:type="dxa"/>
            <w:tcBorders>
              <w:top w:val="single" w:sz="4" w:space="0" w:color="auto"/>
              <w:left w:val="single" w:sz="4" w:space="0" w:color="auto"/>
              <w:bottom w:val="single" w:sz="4" w:space="0" w:color="auto"/>
              <w:right w:val="single" w:sz="4" w:space="0" w:color="auto"/>
            </w:tcBorders>
          </w:tcPr>
          <w:p w14:paraId="024B3CB7" w14:textId="77777777" w:rsidR="0081071D" w:rsidRPr="0081071D" w:rsidRDefault="00AE212C">
            <w:pPr>
              <w:ind w:left="46"/>
              <w:rPr>
                <w:rFonts w:ascii="Calibri" w:hAnsi="Calibri"/>
                <w:bCs/>
                <w:sz w:val="22"/>
                <w:szCs w:val="22"/>
                <w:lang w:val="en-US"/>
              </w:rPr>
            </w:pPr>
            <w:r>
              <w:rPr>
                <w:rFonts w:ascii="Calibri" w:hAnsi="Calibri"/>
                <w:bCs/>
                <w:sz w:val="22"/>
                <w:szCs w:val="22"/>
                <w:lang w:val="en-US"/>
              </w:rPr>
              <w:t>HT time and website manager time</w:t>
            </w:r>
          </w:p>
        </w:tc>
        <w:tc>
          <w:tcPr>
            <w:tcW w:w="1843" w:type="dxa"/>
            <w:tcBorders>
              <w:top w:val="single" w:sz="4" w:space="0" w:color="auto"/>
              <w:left w:val="single" w:sz="4" w:space="0" w:color="auto"/>
              <w:bottom w:val="single" w:sz="4" w:space="0" w:color="auto"/>
              <w:right w:val="single" w:sz="4" w:space="0" w:color="auto"/>
            </w:tcBorders>
          </w:tcPr>
          <w:p w14:paraId="1B64FCBE" w14:textId="77777777" w:rsidR="0081071D" w:rsidRPr="0081071D" w:rsidRDefault="00AE212C">
            <w:pPr>
              <w:rPr>
                <w:rFonts w:ascii="Calibri" w:hAnsi="Calibri"/>
                <w:bCs/>
                <w:sz w:val="22"/>
                <w:szCs w:val="22"/>
                <w:lang w:val="en-US"/>
              </w:rPr>
            </w:pPr>
            <w:r>
              <w:rPr>
                <w:rFonts w:ascii="Calibri" w:hAnsi="Calibri"/>
                <w:bCs/>
                <w:sz w:val="22"/>
                <w:szCs w:val="22"/>
                <w:lang w:val="en-US"/>
              </w:rPr>
              <w:t>1.9.19</w:t>
            </w:r>
          </w:p>
        </w:tc>
        <w:tc>
          <w:tcPr>
            <w:tcW w:w="2126" w:type="dxa"/>
            <w:tcBorders>
              <w:top w:val="single" w:sz="4" w:space="0" w:color="auto"/>
              <w:left w:val="single" w:sz="4" w:space="0" w:color="auto"/>
              <w:bottom w:val="single" w:sz="4" w:space="0" w:color="auto"/>
              <w:right w:val="single" w:sz="4" w:space="0" w:color="auto"/>
            </w:tcBorders>
          </w:tcPr>
          <w:p w14:paraId="0C40CAB6" w14:textId="473EFAA1" w:rsidR="00083EC4" w:rsidRPr="0081071D" w:rsidRDefault="00083EC4">
            <w:pPr>
              <w:rPr>
                <w:rFonts w:ascii="Calibri" w:hAnsi="Calibri"/>
                <w:bCs/>
                <w:sz w:val="22"/>
                <w:szCs w:val="22"/>
                <w:lang w:val="en-US"/>
              </w:rPr>
            </w:pPr>
            <w:r w:rsidRPr="00083EC4">
              <w:rPr>
                <w:rFonts w:ascii="Calibri" w:hAnsi="Calibri"/>
                <w:bCs/>
                <w:color w:val="1F3864" w:themeColor="accent5" w:themeShade="80"/>
                <w:sz w:val="20"/>
                <w:szCs w:val="20"/>
                <w:lang w:val="en-US"/>
              </w:rPr>
              <w:t>.</w:t>
            </w:r>
          </w:p>
        </w:tc>
      </w:tr>
      <w:tr w:rsidR="0081071D" w14:paraId="25D4D674" w14:textId="77777777" w:rsidTr="00BA0202">
        <w:trPr>
          <w:trHeight w:val="600"/>
        </w:trPr>
        <w:tc>
          <w:tcPr>
            <w:tcW w:w="3545" w:type="dxa"/>
            <w:tcBorders>
              <w:top w:val="single" w:sz="4" w:space="0" w:color="auto"/>
              <w:left w:val="single" w:sz="4" w:space="0" w:color="auto"/>
              <w:bottom w:val="single" w:sz="4" w:space="0" w:color="auto"/>
              <w:right w:val="single" w:sz="4" w:space="0" w:color="auto"/>
            </w:tcBorders>
            <w:shd w:val="clear" w:color="auto" w:fill="FFFFFF" w:themeFill="background1"/>
          </w:tcPr>
          <w:p w14:paraId="14A4E51B" w14:textId="77777777" w:rsidR="0081071D" w:rsidRDefault="0081071D" w:rsidP="0081071D">
            <w:pPr>
              <w:rPr>
                <w:rFonts w:ascii="Calibri" w:hAnsi="Calibri"/>
                <w:sz w:val="22"/>
                <w:szCs w:val="22"/>
              </w:rPr>
            </w:pPr>
            <w:r w:rsidRPr="0081071D">
              <w:rPr>
                <w:rFonts w:ascii="Calibri" w:hAnsi="Calibri"/>
                <w:sz w:val="22"/>
                <w:szCs w:val="22"/>
              </w:rPr>
              <w:t>Ensure equal opportunities to extra-curricular activities</w:t>
            </w:r>
            <w:r w:rsidR="00AE212C">
              <w:rPr>
                <w:rFonts w:ascii="Calibri" w:hAnsi="Calibri"/>
                <w:sz w:val="22"/>
                <w:szCs w:val="22"/>
              </w:rPr>
              <w:t xml:space="preserve"> by carrying out an audit of letters sent home.</w:t>
            </w:r>
          </w:p>
          <w:p w14:paraId="14F5F3CF" w14:textId="77777777" w:rsidR="0081071D" w:rsidRPr="0081071D" w:rsidRDefault="0081071D" w:rsidP="0081071D">
            <w:pPr>
              <w:rPr>
                <w:rFonts w:ascii="Calibri" w:hAnsi="Calibri"/>
                <w:sz w:val="22"/>
                <w:szCs w:val="22"/>
                <w:lang w:val="en-US"/>
              </w:rPr>
            </w:pPr>
          </w:p>
        </w:tc>
        <w:tc>
          <w:tcPr>
            <w:tcW w:w="4111" w:type="dxa"/>
            <w:tcBorders>
              <w:top w:val="single" w:sz="4" w:space="0" w:color="auto"/>
              <w:left w:val="single" w:sz="4" w:space="0" w:color="auto"/>
              <w:bottom w:val="single" w:sz="4" w:space="0" w:color="auto"/>
              <w:right w:val="single" w:sz="4" w:space="0" w:color="auto"/>
            </w:tcBorders>
          </w:tcPr>
          <w:p w14:paraId="3A970C1D" w14:textId="77777777" w:rsidR="0081071D" w:rsidRPr="0081071D" w:rsidRDefault="00AE212C">
            <w:pPr>
              <w:rPr>
                <w:rFonts w:ascii="Calibri" w:hAnsi="Calibri"/>
                <w:sz w:val="22"/>
                <w:szCs w:val="22"/>
                <w:lang w:val="en-US"/>
              </w:rPr>
            </w:pPr>
            <w:r>
              <w:rPr>
                <w:rFonts w:ascii="Calibri" w:hAnsi="Calibri"/>
                <w:sz w:val="22"/>
                <w:szCs w:val="22"/>
                <w:lang w:val="en-US"/>
              </w:rPr>
              <w:lastRenderedPageBreak/>
              <w:t>All communication sent home about extra-curricular activities is deemed to demonstrate good practice</w:t>
            </w:r>
          </w:p>
          <w:p w14:paraId="4FB88C0D" w14:textId="77777777" w:rsidR="0081071D" w:rsidRPr="0081071D" w:rsidRDefault="0081071D">
            <w:pPr>
              <w:rPr>
                <w:rFonts w:ascii="Calibri" w:hAnsi="Calibri"/>
                <w:sz w:val="22"/>
                <w:szCs w:val="22"/>
                <w:lang w:val="en-US"/>
              </w:rPr>
            </w:pPr>
          </w:p>
        </w:tc>
        <w:tc>
          <w:tcPr>
            <w:tcW w:w="2976" w:type="dxa"/>
            <w:tcBorders>
              <w:top w:val="single" w:sz="4" w:space="0" w:color="auto"/>
              <w:left w:val="single" w:sz="4" w:space="0" w:color="auto"/>
              <w:bottom w:val="single" w:sz="4" w:space="0" w:color="auto"/>
              <w:right w:val="single" w:sz="4" w:space="0" w:color="auto"/>
            </w:tcBorders>
          </w:tcPr>
          <w:p w14:paraId="75E1AE8E" w14:textId="77777777" w:rsidR="00AE212C" w:rsidRPr="0081071D" w:rsidRDefault="00AE212C" w:rsidP="00BA0202">
            <w:pPr>
              <w:ind w:left="46"/>
              <w:rPr>
                <w:rFonts w:ascii="Calibri" w:hAnsi="Calibri"/>
                <w:bCs/>
                <w:sz w:val="22"/>
                <w:szCs w:val="22"/>
                <w:lang w:val="en-US"/>
              </w:rPr>
            </w:pPr>
            <w:r>
              <w:rPr>
                <w:rFonts w:ascii="Calibri" w:hAnsi="Calibri"/>
                <w:bCs/>
                <w:sz w:val="22"/>
                <w:szCs w:val="22"/>
                <w:lang w:val="en-US"/>
              </w:rPr>
              <w:lastRenderedPageBreak/>
              <w:t>HT and Office Manager time.</w:t>
            </w:r>
            <w:r w:rsidR="00BA0202">
              <w:rPr>
                <w:rFonts w:ascii="Calibri" w:hAnsi="Calibri"/>
                <w:bCs/>
                <w:sz w:val="22"/>
                <w:szCs w:val="22"/>
                <w:lang w:val="en-US"/>
              </w:rPr>
              <w:t xml:space="preserve"> </w:t>
            </w:r>
            <w:r>
              <w:rPr>
                <w:rFonts w:ascii="Calibri" w:hAnsi="Calibri"/>
                <w:bCs/>
                <w:sz w:val="22"/>
                <w:szCs w:val="22"/>
                <w:lang w:val="en-US"/>
              </w:rPr>
              <w:t>Training for all staff members</w:t>
            </w:r>
          </w:p>
        </w:tc>
        <w:tc>
          <w:tcPr>
            <w:tcW w:w="1843" w:type="dxa"/>
            <w:tcBorders>
              <w:top w:val="single" w:sz="4" w:space="0" w:color="auto"/>
              <w:left w:val="single" w:sz="4" w:space="0" w:color="auto"/>
              <w:bottom w:val="single" w:sz="4" w:space="0" w:color="auto"/>
              <w:right w:val="single" w:sz="4" w:space="0" w:color="auto"/>
            </w:tcBorders>
          </w:tcPr>
          <w:p w14:paraId="6DF263A3" w14:textId="77777777" w:rsidR="0081071D" w:rsidRPr="0081071D" w:rsidRDefault="00AE212C">
            <w:pPr>
              <w:rPr>
                <w:rFonts w:ascii="Calibri" w:hAnsi="Calibri"/>
                <w:bCs/>
                <w:sz w:val="22"/>
                <w:szCs w:val="22"/>
                <w:lang w:val="en-US"/>
              </w:rPr>
            </w:pPr>
            <w:r>
              <w:rPr>
                <w:rFonts w:ascii="Calibri" w:hAnsi="Calibri"/>
                <w:bCs/>
                <w:sz w:val="22"/>
                <w:szCs w:val="22"/>
                <w:lang w:val="en-US"/>
              </w:rPr>
              <w:t>25.10.19</w:t>
            </w:r>
          </w:p>
        </w:tc>
        <w:tc>
          <w:tcPr>
            <w:tcW w:w="2126" w:type="dxa"/>
            <w:tcBorders>
              <w:top w:val="single" w:sz="4" w:space="0" w:color="auto"/>
              <w:left w:val="single" w:sz="4" w:space="0" w:color="auto"/>
              <w:bottom w:val="single" w:sz="4" w:space="0" w:color="auto"/>
              <w:right w:val="single" w:sz="4" w:space="0" w:color="auto"/>
            </w:tcBorders>
          </w:tcPr>
          <w:p w14:paraId="06E54D58" w14:textId="24D20A25" w:rsidR="00083EC4" w:rsidRPr="0081071D" w:rsidRDefault="00083EC4">
            <w:pPr>
              <w:rPr>
                <w:rFonts w:ascii="Calibri" w:hAnsi="Calibri"/>
                <w:bCs/>
                <w:sz w:val="22"/>
                <w:szCs w:val="22"/>
                <w:lang w:val="en-US"/>
              </w:rPr>
            </w:pPr>
          </w:p>
        </w:tc>
      </w:tr>
      <w:tr w:rsidR="0081071D" w14:paraId="34748E7B" w14:textId="77777777" w:rsidTr="00BA0202">
        <w:trPr>
          <w:trHeight w:val="294"/>
        </w:trPr>
        <w:tc>
          <w:tcPr>
            <w:tcW w:w="3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133DD6E" w14:textId="77777777" w:rsidR="0081071D" w:rsidRPr="0081071D" w:rsidRDefault="0081071D" w:rsidP="0081071D">
            <w:pPr>
              <w:rPr>
                <w:rFonts w:ascii="Calibri" w:hAnsi="Calibri"/>
                <w:sz w:val="22"/>
                <w:szCs w:val="22"/>
              </w:rPr>
            </w:pPr>
            <w:r w:rsidRPr="0081071D">
              <w:rPr>
                <w:rFonts w:ascii="Calibri" w:hAnsi="Calibri"/>
                <w:sz w:val="22"/>
                <w:szCs w:val="22"/>
              </w:rPr>
              <w:t>Review the school website to ensure that images do not reinforce gender stereotyping.</w:t>
            </w:r>
          </w:p>
          <w:p w14:paraId="6DC2B520" w14:textId="77777777" w:rsidR="0081071D" w:rsidRPr="0081071D" w:rsidRDefault="0081071D">
            <w:pPr>
              <w:rPr>
                <w:rFonts w:ascii="Calibri" w:hAnsi="Calibri"/>
                <w:sz w:val="22"/>
                <w:szCs w:val="22"/>
                <w:lang w:val="en-US"/>
              </w:rPr>
            </w:pPr>
          </w:p>
        </w:tc>
        <w:tc>
          <w:tcPr>
            <w:tcW w:w="4111" w:type="dxa"/>
            <w:tcBorders>
              <w:top w:val="single" w:sz="4" w:space="0" w:color="auto"/>
              <w:left w:val="single" w:sz="4" w:space="0" w:color="auto"/>
              <w:bottom w:val="single" w:sz="4" w:space="0" w:color="auto"/>
              <w:right w:val="single" w:sz="4" w:space="0" w:color="auto"/>
            </w:tcBorders>
          </w:tcPr>
          <w:p w14:paraId="61AB89AE" w14:textId="77777777" w:rsidR="0081071D" w:rsidRPr="0081071D" w:rsidRDefault="00951389" w:rsidP="00951389">
            <w:pPr>
              <w:rPr>
                <w:rFonts w:ascii="Calibri" w:hAnsi="Calibri"/>
                <w:sz w:val="22"/>
                <w:szCs w:val="22"/>
                <w:lang w:val="en-US"/>
              </w:rPr>
            </w:pPr>
            <w:r>
              <w:rPr>
                <w:rFonts w:ascii="Calibri" w:hAnsi="Calibri"/>
                <w:sz w:val="22"/>
                <w:szCs w:val="22"/>
                <w:lang w:val="en-US"/>
              </w:rPr>
              <w:t>Information on the website is amended to avoid gender stereotypes.</w:t>
            </w:r>
          </w:p>
        </w:tc>
        <w:tc>
          <w:tcPr>
            <w:tcW w:w="2976" w:type="dxa"/>
            <w:tcBorders>
              <w:top w:val="single" w:sz="4" w:space="0" w:color="auto"/>
              <w:left w:val="single" w:sz="4" w:space="0" w:color="auto"/>
              <w:bottom w:val="single" w:sz="4" w:space="0" w:color="auto"/>
              <w:right w:val="single" w:sz="4" w:space="0" w:color="auto"/>
            </w:tcBorders>
          </w:tcPr>
          <w:p w14:paraId="0CCDB833" w14:textId="77777777" w:rsidR="0081071D" w:rsidRPr="0081071D" w:rsidRDefault="00951389">
            <w:pPr>
              <w:ind w:left="46"/>
              <w:rPr>
                <w:rFonts w:ascii="Calibri" w:hAnsi="Calibri"/>
                <w:bCs/>
                <w:sz w:val="22"/>
                <w:szCs w:val="22"/>
                <w:lang w:val="en-US"/>
              </w:rPr>
            </w:pPr>
            <w:r>
              <w:rPr>
                <w:rFonts w:ascii="Calibri" w:hAnsi="Calibri"/>
                <w:bCs/>
                <w:sz w:val="22"/>
                <w:szCs w:val="22"/>
                <w:lang w:val="en-US"/>
              </w:rPr>
              <w:t>HT time and website manager time</w:t>
            </w:r>
          </w:p>
        </w:tc>
        <w:tc>
          <w:tcPr>
            <w:tcW w:w="1843" w:type="dxa"/>
            <w:tcBorders>
              <w:top w:val="single" w:sz="4" w:space="0" w:color="auto"/>
              <w:left w:val="single" w:sz="4" w:space="0" w:color="auto"/>
              <w:bottom w:val="single" w:sz="4" w:space="0" w:color="auto"/>
              <w:right w:val="single" w:sz="4" w:space="0" w:color="auto"/>
            </w:tcBorders>
          </w:tcPr>
          <w:p w14:paraId="4B2023CA" w14:textId="77777777" w:rsidR="0081071D" w:rsidRPr="0081071D" w:rsidRDefault="00951389">
            <w:pPr>
              <w:ind w:left="46"/>
              <w:rPr>
                <w:rFonts w:ascii="Calibri" w:hAnsi="Calibri"/>
                <w:bCs/>
                <w:sz w:val="22"/>
                <w:szCs w:val="22"/>
                <w:lang w:val="en-US"/>
              </w:rPr>
            </w:pPr>
            <w:r>
              <w:rPr>
                <w:rFonts w:ascii="Calibri" w:hAnsi="Calibri"/>
                <w:bCs/>
                <w:sz w:val="22"/>
                <w:szCs w:val="22"/>
                <w:lang w:val="en-US"/>
              </w:rPr>
              <w:t>25.10.19</w:t>
            </w:r>
          </w:p>
        </w:tc>
        <w:tc>
          <w:tcPr>
            <w:tcW w:w="2126" w:type="dxa"/>
            <w:tcBorders>
              <w:top w:val="single" w:sz="4" w:space="0" w:color="auto"/>
              <w:left w:val="single" w:sz="4" w:space="0" w:color="auto"/>
              <w:bottom w:val="single" w:sz="4" w:space="0" w:color="auto"/>
              <w:right w:val="single" w:sz="4" w:space="0" w:color="auto"/>
            </w:tcBorders>
          </w:tcPr>
          <w:p w14:paraId="2B09DD1E" w14:textId="28DBF6F3" w:rsidR="00C0710B" w:rsidRPr="00C0710B" w:rsidRDefault="00C0710B">
            <w:pPr>
              <w:rPr>
                <w:rFonts w:ascii="Calibri" w:hAnsi="Calibri"/>
                <w:bCs/>
                <w:color w:val="1F3864" w:themeColor="accent5" w:themeShade="80"/>
                <w:sz w:val="20"/>
                <w:szCs w:val="20"/>
                <w:lang w:val="en-US"/>
              </w:rPr>
            </w:pPr>
          </w:p>
        </w:tc>
      </w:tr>
      <w:tr w:rsidR="0081071D" w14:paraId="6E2E2BAB" w14:textId="77777777" w:rsidTr="00BA0202">
        <w:trPr>
          <w:trHeight w:val="690"/>
        </w:trPr>
        <w:tc>
          <w:tcPr>
            <w:tcW w:w="3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68AE291" w14:textId="77777777" w:rsidR="0081071D" w:rsidRPr="0081071D" w:rsidRDefault="0081071D" w:rsidP="0081071D">
            <w:pPr>
              <w:rPr>
                <w:rFonts w:ascii="Calibri" w:hAnsi="Calibri"/>
                <w:sz w:val="22"/>
                <w:szCs w:val="22"/>
              </w:rPr>
            </w:pPr>
            <w:r w:rsidRPr="0081071D">
              <w:rPr>
                <w:rFonts w:ascii="Calibri" w:hAnsi="Calibri"/>
                <w:sz w:val="22"/>
                <w:szCs w:val="22"/>
              </w:rPr>
              <w:t xml:space="preserve">Provide natural exposure of E&amp;D through posters, displays and activities, supported by resources (e.g. jigsaws and ‘small world’ resources in Early Years) </w:t>
            </w:r>
          </w:p>
          <w:p w14:paraId="4922C55E" w14:textId="77777777" w:rsidR="0081071D" w:rsidRPr="0081071D" w:rsidRDefault="0081071D">
            <w:pPr>
              <w:rPr>
                <w:rFonts w:ascii="Calibri" w:hAnsi="Calibri"/>
                <w:sz w:val="22"/>
                <w:szCs w:val="22"/>
                <w:lang w:val="en-US"/>
              </w:rPr>
            </w:pPr>
          </w:p>
        </w:tc>
        <w:tc>
          <w:tcPr>
            <w:tcW w:w="4111" w:type="dxa"/>
            <w:tcBorders>
              <w:top w:val="single" w:sz="4" w:space="0" w:color="auto"/>
              <w:left w:val="single" w:sz="4" w:space="0" w:color="auto"/>
              <w:bottom w:val="single" w:sz="4" w:space="0" w:color="auto"/>
              <w:right w:val="single" w:sz="4" w:space="0" w:color="auto"/>
            </w:tcBorders>
          </w:tcPr>
          <w:p w14:paraId="55FA882E" w14:textId="77777777" w:rsidR="0081071D" w:rsidRPr="0081071D" w:rsidRDefault="0081071D">
            <w:pPr>
              <w:pStyle w:val="ListParagraph"/>
              <w:rPr>
                <w:rFonts w:ascii="Calibri" w:hAnsi="Calibri"/>
                <w:sz w:val="22"/>
                <w:szCs w:val="22"/>
                <w:lang w:val="en-US"/>
              </w:rPr>
            </w:pPr>
          </w:p>
        </w:tc>
        <w:tc>
          <w:tcPr>
            <w:tcW w:w="2976" w:type="dxa"/>
            <w:tcBorders>
              <w:top w:val="single" w:sz="4" w:space="0" w:color="auto"/>
              <w:left w:val="single" w:sz="4" w:space="0" w:color="auto"/>
              <w:bottom w:val="single" w:sz="4" w:space="0" w:color="auto"/>
              <w:right w:val="single" w:sz="4" w:space="0" w:color="auto"/>
            </w:tcBorders>
          </w:tcPr>
          <w:p w14:paraId="07472F2C" w14:textId="77777777" w:rsidR="0081071D" w:rsidRPr="0081071D" w:rsidRDefault="0081071D">
            <w:pPr>
              <w:ind w:left="46"/>
              <w:rPr>
                <w:rFonts w:ascii="Calibri" w:hAnsi="Calibri"/>
                <w:bCs/>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50E95205" w14:textId="1F8EE048" w:rsidR="0081071D" w:rsidRPr="0081071D" w:rsidRDefault="00CD5A1C">
            <w:pPr>
              <w:ind w:left="46"/>
              <w:rPr>
                <w:rFonts w:ascii="Calibri" w:hAnsi="Calibri"/>
                <w:bCs/>
                <w:sz w:val="22"/>
                <w:szCs w:val="22"/>
                <w:lang w:val="en-US"/>
              </w:rPr>
            </w:pPr>
            <w:r>
              <w:rPr>
                <w:rFonts w:ascii="Calibri" w:hAnsi="Calibri"/>
                <w:bCs/>
                <w:sz w:val="22"/>
                <w:szCs w:val="22"/>
                <w:lang w:val="en-US"/>
              </w:rPr>
              <w:t>25.10.19</w:t>
            </w:r>
          </w:p>
        </w:tc>
        <w:tc>
          <w:tcPr>
            <w:tcW w:w="2126" w:type="dxa"/>
            <w:tcBorders>
              <w:top w:val="single" w:sz="4" w:space="0" w:color="auto"/>
              <w:left w:val="single" w:sz="4" w:space="0" w:color="auto"/>
              <w:bottom w:val="single" w:sz="4" w:space="0" w:color="auto"/>
              <w:right w:val="single" w:sz="4" w:space="0" w:color="auto"/>
            </w:tcBorders>
          </w:tcPr>
          <w:p w14:paraId="21FC7C02" w14:textId="199D8306" w:rsidR="00083EC4" w:rsidRPr="0081071D" w:rsidRDefault="00083EC4">
            <w:pPr>
              <w:rPr>
                <w:rFonts w:ascii="Calibri" w:hAnsi="Calibri"/>
                <w:bCs/>
                <w:sz w:val="22"/>
                <w:szCs w:val="22"/>
                <w:lang w:val="en-US"/>
              </w:rPr>
            </w:pPr>
          </w:p>
        </w:tc>
      </w:tr>
      <w:tr w:rsidR="0081071D" w14:paraId="44A04A8F" w14:textId="77777777" w:rsidTr="00BA0202">
        <w:trPr>
          <w:trHeight w:val="690"/>
        </w:trPr>
        <w:tc>
          <w:tcPr>
            <w:tcW w:w="3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C4E423E" w14:textId="77777777" w:rsidR="0081071D" w:rsidRPr="0081071D" w:rsidRDefault="0081071D" w:rsidP="0081071D">
            <w:pPr>
              <w:rPr>
                <w:rFonts w:ascii="Calibri" w:hAnsi="Calibri"/>
                <w:sz w:val="22"/>
                <w:szCs w:val="22"/>
              </w:rPr>
            </w:pPr>
            <w:r w:rsidRPr="0081071D">
              <w:rPr>
                <w:rFonts w:ascii="Calibri" w:hAnsi="Calibri"/>
                <w:sz w:val="22"/>
                <w:szCs w:val="22"/>
              </w:rPr>
              <w:t xml:space="preserve">Review staff training to increase awareness and facilitate a consistent approach </w:t>
            </w:r>
          </w:p>
          <w:p w14:paraId="61503FEE" w14:textId="77777777" w:rsidR="0081071D" w:rsidRPr="0081071D" w:rsidRDefault="0081071D" w:rsidP="0081071D">
            <w:pPr>
              <w:rPr>
                <w:rFonts w:ascii="Calibri" w:hAnsi="Calibr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EB16D98" w14:textId="77777777" w:rsidR="0081071D" w:rsidRPr="0081071D" w:rsidRDefault="0081071D">
            <w:pPr>
              <w:pStyle w:val="ListParagraph"/>
              <w:rPr>
                <w:rFonts w:ascii="Calibri" w:hAnsi="Calibri"/>
                <w:sz w:val="22"/>
                <w:szCs w:val="22"/>
                <w:lang w:val="en-US"/>
              </w:rPr>
            </w:pPr>
          </w:p>
        </w:tc>
        <w:tc>
          <w:tcPr>
            <w:tcW w:w="2976" w:type="dxa"/>
            <w:tcBorders>
              <w:top w:val="single" w:sz="4" w:space="0" w:color="auto"/>
              <w:left w:val="single" w:sz="4" w:space="0" w:color="auto"/>
              <w:bottom w:val="single" w:sz="4" w:space="0" w:color="auto"/>
              <w:right w:val="single" w:sz="4" w:space="0" w:color="auto"/>
            </w:tcBorders>
          </w:tcPr>
          <w:p w14:paraId="57C63BC8" w14:textId="77777777" w:rsidR="0081071D" w:rsidRPr="0081071D" w:rsidRDefault="0081071D">
            <w:pPr>
              <w:ind w:left="46"/>
              <w:rPr>
                <w:rFonts w:ascii="Calibri" w:hAnsi="Calibri"/>
                <w:bCs/>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6AF04025" w14:textId="0ACC8332" w:rsidR="0081071D" w:rsidRPr="0081071D" w:rsidRDefault="00CD5A1C">
            <w:pPr>
              <w:ind w:left="46"/>
              <w:rPr>
                <w:rFonts w:ascii="Calibri" w:hAnsi="Calibri"/>
                <w:bCs/>
                <w:sz w:val="22"/>
                <w:szCs w:val="22"/>
                <w:lang w:val="en-US"/>
              </w:rPr>
            </w:pPr>
            <w:r>
              <w:rPr>
                <w:rFonts w:ascii="Calibri" w:hAnsi="Calibri"/>
                <w:bCs/>
                <w:sz w:val="22"/>
                <w:szCs w:val="22"/>
                <w:lang w:val="en-US"/>
              </w:rPr>
              <w:t>Ongoing</w:t>
            </w:r>
          </w:p>
        </w:tc>
        <w:tc>
          <w:tcPr>
            <w:tcW w:w="2126" w:type="dxa"/>
            <w:tcBorders>
              <w:top w:val="single" w:sz="4" w:space="0" w:color="auto"/>
              <w:left w:val="single" w:sz="4" w:space="0" w:color="auto"/>
              <w:bottom w:val="single" w:sz="4" w:space="0" w:color="auto"/>
              <w:right w:val="single" w:sz="4" w:space="0" w:color="auto"/>
            </w:tcBorders>
          </w:tcPr>
          <w:p w14:paraId="1DD9B924" w14:textId="33356372" w:rsidR="0081071D" w:rsidRPr="0081071D" w:rsidRDefault="0081071D" w:rsidP="00CD5A1C">
            <w:pPr>
              <w:rPr>
                <w:rFonts w:ascii="Calibri" w:hAnsi="Calibri"/>
                <w:bCs/>
                <w:sz w:val="22"/>
                <w:szCs w:val="22"/>
                <w:lang w:val="en-US"/>
              </w:rPr>
            </w:pPr>
          </w:p>
        </w:tc>
      </w:tr>
      <w:tr w:rsidR="0081071D" w14:paraId="2BD8C106" w14:textId="77777777" w:rsidTr="00BA0202">
        <w:trPr>
          <w:trHeight w:val="690"/>
        </w:trPr>
        <w:tc>
          <w:tcPr>
            <w:tcW w:w="3545" w:type="dxa"/>
            <w:tcBorders>
              <w:top w:val="single" w:sz="4" w:space="0" w:color="auto"/>
              <w:left w:val="single" w:sz="4" w:space="0" w:color="auto"/>
              <w:bottom w:val="single" w:sz="4" w:space="0" w:color="auto"/>
              <w:right w:val="single" w:sz="4" w:space="0" w:color="auto"/>
            </w:tcBorders>
            <w:shd w:val="clear" w:color="auto" w:fill="FFFFFF" w:themeFill="background1"/>
          </w:tcPr>
          <w:p w14:paraId="5459176E" w14:textId="71A071A9" w:rsidR="0081071D" w:rsidRPr="0081071D" w:rsidRDefault="00BA0202" w:rsidP="0081071D">
            <w:pPr>
              <w:rPr>
                <w:rFonts w:ascii="Calibri" w:hAnsi="Calibri"/>
                <w:sz w:val="22"/>
                <w:szCs w:val="22"/>
              </w:rPr>
            </w:pPr>
            <w:r>
              <w:rPr>
                <w:rFonts w:ascii="Calibri" w:hAnsi="Calibri"/>
                <w:sz w:val="22"/>
                <w:szCs w:val="22"/>
              </w:rPr>
              <w:t xml:space="preserve">Member of the </w:t>
            </w:r>
            <w:r w:rsidR="0081071D" w:rsidRPr="0081071D">
              <w:rPr>
                <w:rFonts w:ascii="Calibri" w:hAnsi="Calibri"/>
                <w:sz w:val="22"/>
                <w:szCs w:val="22"/>
              </w:rPr>
              <w:t xml:space="preserve">Safeguarding Team to </w:t>
            </w:r>
            <w:r>
              <w:rPr>
                <w:rFonts w:ascii="Calibri" w:hAnsi="Calibri"/>
                <w:sz w:val="22"/>
                <w:szCs w:val="22"/>
              </w:rPr>
              <w:t>attend training</w:t>
            </w:r>
            <w:r w:rsidR="00083EC4">
              <w:rPr>
                <w:rFonts w:ascii="Calibri" w:hAnsi="Calibri"/>
                <w:sz w:val="22"/>
                <w:szCs w:val="22"/>
              </w:rPr>
              <w:t xml:space="preserve">/ </w:t>
            </w:r>
            <w:r w:rsidR="0081071D" w:rsidRPr="0081071D">
              <w:rPr>
                <w:rFonts w:ascii="Calibri" w:hAnsi="Calibri"/>
                <w:sz w:val="22"/>
                <w:szCs w:val="22"/>
              </w:rPr>
              <w:t xml:space="preserve">complete an E&amp;D audit </w:t>
            </w:r>
            <w:r w:rsidR="00C0710B" w:rsidRPr="0081071D">
              <w:rPr>
                <w:rFonts w:ascii="Calibri" w:hAnsi="Calibri"/>
                <w:sz w:val="22"/>
                <w:szCs w:val="22"/>
              </w:rPr>
              <w:t>e.g.,</w:t>
            </w:r>
            <w:r w:rsidR="0081071D" w:rsidRPr="0081071D">
              <w:rPr>
                <w:rFonts w:ascii="Calibri" w:hAnsi="Calibri"/>
                <w:sz w:val="22"/>
                <w:szCs w:val="22"/>
              </w:rPr>
              <w:t xml:space="preserve"> Stonewall. </w:t>
            </w:r>
            <w:r w:rsidR="00083EC4" w:rsidRPr="0081071D">
              <w:rPr>
                <w:rFonts w:ascii="Calibri" w:hAnsi="Calibri"/>
                <w:sz w:val="22"/>
                <w:szCs w:val="22"/>
              </w:rPr>
              <w:t>Complete an action plan as a result and monitor its effectiveness</w:t>
            </w:r>
          </w:p>
          <w:p w14:paraId="78E4BBBD" w14:textId="77777777" w:rsidR="0081071D" w:rsidRPr="0081071D" w:rsidRDefault="0081071D" w:rsidP="0081071D">
            <w:pPr>
              <w:rPr>
                <w:rFonts w:ascii="Calibri" w:hAnsi="Calibr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7A032742" w14:textId="77777777" w:rsidR="0081071D" w:rsidRPr="0081071D" w:rsidRDefault="0081071D">
            <w:pPr>
              <w:pStyle w:val="ListParagraph"/>
              <w:rPr>
                <w:rFonts w:ascii="Calibri" w:hAnsi="Calibri"/>
                <w:sz w:val="22"/>
                <w:szCs w:val="22"/>
                <w:lang w:val="en-US"/>
              </w:rPr>
            </w:pPr>
          </w:p>
        </w:tc>
        <w:tc>
          <w:tcPr>
            <w:tcW w:w="2976" w:type="dxa"/>
            <w:tcBorders>
              <w:top w:val="single" w:sz="4" w:space="0" w:color="auto"/>
              <w:left w:val="single" w:sz="4" w:space="0" w:color="auto"/>
              <w:bottom w:val="single" w:sz="4" w:space="0" w:color="auto"/>
              <w:right w:val="single" w:sz="4" w:space="0" w:color="auto"/>
            </w:tcBorders>
          </w:tcPr>
          <w:p w14:paraId="66061ADE" w14:textId="77777777" w:rsidR="0081071D" w:rsidRPr="0081071D" w:rsidRDefault="0081071D">
            <w:pPr>
              <w:ind w:left="46"/>
              <w:rPr>
                <w:rFonts w:ascii="Calibri" w:hAnsi="Calibri"/>
                <w:bCs/>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13419549" w14:textId="2DD70906" w:rsidR="0081071D" w:rsidRPr="0081071D" w:rsidRDefault="00CD5A1C">
            <w:pPr>
              <w:ind w:left="46"/>
              <w:rPr>
                <w:rFonts w:ascii="Calibri" w:hAnsi="Calibri"/>
                <w:bCs/>
                <w:sz w:val="22"/>
                <w:szCs w:val="22"/>
                <w:lang w:val="en-US"/>
              </w:rPr>
            </w:pPr>
            <w:r>
              <w:rPr>
                <w:rFonts w:ascii="Calibri" w:hAnsi="Calibri"/>
                <w:bCs/>
                <w:sz w:val="22"/>
                <w:szCs w:val="22"/>
                <w:lang w:val="en-US"/>
              </w:rPr>
              <w:t>Tbc</w:t>
            </w:r>
          </w:p>
        </w:tc>
        <w:tc>
          <w:tcPr>
            <w:tcW w:w="2126" w:type="dxa"/>
            <w:tcBorders>
              <w:top w:val="single" w:sz="4" w:space="0" w:color="auto"/>
              <w:left w:val="single" w:sz="4" w:space="0" w:color="auto"/>
              <w:bottom w:val="single" w:sz="4" w:space="0" w:color="auto"/>
              <w:right w:val="single" w:sz="4" w:space="0" w:color="auto"/>
            </w:tcBorders>
          </w:tcPr>
          <w:p w14:paraId="5608D4CE" w14:textId="4AB8403D" w:rsidR="00083EC4" w:rsidRPr="0081071D" w:rsidRDefault="00083EC4">
            <w:pPr>
              <w:rPr>
                <w:rFonts w:ascii="Calibri" w:hAnsi="Calibri"/>
                <w:bCs/>
                <w:sz w:val="22"/>
                <w:szCs w:val="22"/>
                <w:lang w:val="en-US"/>
              </w:rPr>
            </w:pPr>
          </w:p>
        </w:tc>
      </w:tr>
    </w:tbl>
    <w:p w14:paraId="70BC757F" w14:textId="77777777" w:rsidR="0081071D" w:rsidRDefault="0081071D" w:rsidP="0081071D">
      <w:pPr>
        <w:rPr>
          <w:rFonts w:ascii="Verdana" w:hAnsi="Verdana"/>
        </w:rPr>
      </w:pPr>
    </w:p>
    <w:p w14:paraId="7C387516" w14:textId="77777777" w:rsidR="00AE212C" w:rsidRPr="00BA0202" w:rsidRDefault="00AE212C" w:rsidP="0081071D">
      <w:pPr>
        <w:rPr>
          <w:rFonts w:asciiTheme="minorHAnsi" w:hAnsiTheme="minorHAnsi"/>
          <w:sz w:val="22"/>
          <w:szCs w:val="22"/>
          <w:highlight w:val="yellow"/>
        </w:rPr>
      </w:pPr>
    </w:p>
    <w:p w14:paraId="5603D13A" w14:textId="77777777" w:rsidR="0081071D" w:rsidRDefault="0081071D"/>
    <w:sectPr w:rsidR="0081071D" w:rsidSect="008107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71D"/>
    <w:rsid w:val="00083EC4"/>
    <w:rsid w:val="0037383B"/>
    <w:rsid w:val="005D6192"/>
    <w:rsid w:val="0081071D"/>
    <w:rsid w:val="00951389"/>
    <w:rsid w:val="00AE212C"/>
    <w:rsid w:val="00BA0202"/>
    <w:rsid w:val="00C0710B"/>
    <w:rsid w:val="00C939C3"/>
    <w:rsid w:val="00CD5A1C"/>
    <w:rsid w:val="00DC6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C8B3"/>
  <w15:chartTrackingRefBased/>
  <w15:docId w15:val="{4566A730-CBD8-4E17-B619-99A34472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31754-9815-4105-A328-6DB81E9B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McGann, Lesley</dc:creator>
  <cp:keywords/>
  <dc:description/>
  <cp:lastModifiedBy>Lynsey Kelly</cp:lastModifiedBy>
  <cp:revision>2</cp:revision>
  <dcterms:created xsi:type="dcterms:W3CDTF">2021-08-16T21:03:00Z</dcterms:created>
  <dcterms:modified xsi:type="dcterms:W3CDTF">2021-08-16T21:03:00Z</dcterms:modified>
</cp:coreProperties>
</file>