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</w:rPr>
      </w:pPr>
      <w:bookmarkStart w:colFirst="0" w:colLast="0" w:name="_heading=h.gjdgxs" w:id="0"/>
      <w:bookmarkEnd w:id="0"/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24"/>
          <w:szCs w:val="24"/>
          <w:rtl w:val="0"/>
        </w:rPr>
        <w:t xml:space="preserve">Year 3 Curriculum Map 2019-20</w:t>
      </w:r>
      <w:r w:rsidDel="00000000" w:rsidR="00000000" w:rsidRPr="00000000">
        <w:rPr>
          <w:rtl w:val="0"/>
        </w:rPr>
      </w:r>
    </w:p>
    <w:tbl>
      <w:tblPr>
        <w:tblStyle w:val="Table1"/>
        <w:tblW w:w="139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2279"/>
        <w:gridCol w:w="285"/>
        <w:gridCol w:w="1890"/>
        <w:gridCol w:w="2005"/>
        <w:gridCol w:w="2247"/>
        <w:gridCol w:w="1942"/>
        <w:gridCol w:w="1708"/>
        <w:tblGridChange w:id="0">
          <w:tblGrid>
            <w:gridCol w:w="1596"/>
            <w:gridCol w:w="2279"/>
            <w:gridCol w:w="285"/>
            <w:gridCol w:w="1890"/>
            <w:gridCol w:w="2005"/>
            <w:gridCol w:w="2247"/>
            <w:gridCol w:w="1942"/>
            <w:gridCol w:w="170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SassoonPrimaryInfant" w:cs="SassoonPrimaryInfant" w:eastAsia="SassoonPrimaryInfant" w:hAnsi="SassoonPrimaryInfant"/>
                <w:b w:val="1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rtl w:val="0"/>
              </w:rPr>
              <w:t xml:space="preserve">Term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rtl w:val="0"/>
              </w:rPr>
              <w:t xml:space="preserve">Term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rtl w:val="0"/>
              </w:rPr>
              <w:t xml:space="preserve">Term 3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Information texts (instructions)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Diary writing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Report Writing (Newspaper reports)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Setting descriptions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Biographies (Mary Anning)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Letter writing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Shape poems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Stories with familiar settings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1" w:hanging="141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Diary writing -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revisit from autumn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1" w:hanging="141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Persuasive writing (letters/ advertisements)-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revisit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from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 a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utumn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1" w:hanging="141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Dialogue and scripts (advertisement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Information texts (Stonehenge) - revisit from autumn learning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Performance poetry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Reports and note writing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1" w:hanging="141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Information texts (Mummification)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1" w:hanging="141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Report writing- the River Nile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1" w:hanging="141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Persuasive writing (Amasis’ wife) - revisit f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rom spring learning.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Biographies (Howard Carter)-revisit from autumn learning.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283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Story writing 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21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compare and group together different kinds of rocks on the basis of their appearance and simple physical properties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describe in simple terms how fossils are formed when things that have lived are trapped within rock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recognise that soils are made from rocks and organic matter.</w:t>
            </w:r>
          </w:p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27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recognise that they need light in order to see things and that dark is the absence of light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notice that light is reflected from surfaces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recognise that light from the sun can be dangerous and that there are ways to protect their eyes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recognise that shadows are formed when the light from a light source is blocked by an opaque object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find patterns in the way that the size of shadows change.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identify that animals, including humans, need the right types and amount of nutrition, and that they cannot make their own food; they get nutrition from what they eat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Describe the simple functions of the basic parts of the digestive system in humans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Identify the different types of teeth in humans and their simple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35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compare how things move on different surfaces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notice that some forces need contact between two objects, but magnetic forces can act at a distance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observe how magnets attract or repel each other and attract some materials and not others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describe magnets as having two poles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predict whether two magnets will attract or repel each other, depending on which poles are facing.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identify and describe the functions of different parts of flowering plants: roots, stem/trunk, leaves and flowers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 explore the requirements of plants for life and growth (air, light, water, nutrients from soil, and room to grow) and how they vary from plant to plant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investigate the way in which water is transported within plants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explore the part that flowers play in the life cycle of flowering plants, including pollination, seed formation and seed dispersal.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History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Volcanoes- Mount Vesuvius</w:t>
            </w:r>
          </w:p>
          <w:p w:rsidR="00000000" w:rsidDel="00000000" w:rsidP="00000000" w:rsidRDefault="00000000" w:rsidRPr="00000000" w14:paraId="00000045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A depth study linked to one of the British areas of study listed above (Mary Anning- Lyme Regis)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the legacy of Greek or Roman culture (art, architecture or literature) on later periods in British history, including the present 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Stone age to Iron age</w:t>
            </w:r>
          </w:p>
          <w:p w:rsidR="00000000" w:rsidDel="00000000" w:rsidP="00000000" w:rsidRDefault="00000000" w:rsidRPr="00000000" w14:paraId="0000004B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changes in Britain from the Stone Age to the Iron Age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This could include:  late Neolithic hunter-gatherers and early farmers, for example, Skara Brae  Bronze Age religion, technology and travel, for example, Stonehenge  Iron Age hill forts: tribal kingdoms, farming, art and culture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a study of an aspect of history or a site dating from a period beyond 1066 that is significant in the locality (Skara Brae)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 the achievements of the earliest civilizations – an overview of where and when the first civilizations appeared and a depth study of one of the following: Ancient Sumer; The Indus Valley; Ancient Egypt; The Shang Dynasty of Ancient China </w:t>
            </w:r>
          </w:p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Geography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Human and physical geography </w:t>
            </w:r>
          </w:p>
          <w:p w:rsidR="00000000" w:rsidDel="00000000" w:rsidP="00000000" w:rsidRDefault="00000000" w:rsidRPr="00000000" w14:paraId="00000057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Describe and understand key aspects of:  physical geography, including: climate zones, biomes and vegetation belts, rivers, mountains, volcanoes and earthquakes</w:t>
            </w:r>
          </w:p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Locational knowledge </w:t>
            </w:r>
          </w:p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Name and locate counties and cities of the United Kingdom, geographical regions and their identifying human and physical characteristics, key topographical features (including hills, mountains, coasts and rivers)</w:t>
            </w:r>
          </w:p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Place knowledge</w:t>
            </w:r>
          </w:p>
          <w:p w:rsidR="00000000" w:rsidDel="00000000" w:rsidP="00000000" w:rsidRDefault="00000000" w:rsidRPr="00000000" w14:paraId="0000005D">
            <w:pPr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Location Study- Hawaii (volcanic eruptions)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understand geographical similarities and differences</w:t>
            </w:r>
          </w:p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72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Geographical skills and fieldwork</w:t>
            </w:r>
          </w:p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Use fieldwork to observe, measure, record and present the human and physical features in the local area using a range of methods, including sketch maps, plans and graphs, and digital technologies. (Look into scavenging type activity to link with Stone Age)</w:t>
            </w:r>
          </w:p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Locational knowledge </w:t>
            </w:r>
          </w:p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Land-use patterns; and understand how some of these aspects have changed over time</w:t>
            </w:r>
          </w:p>
          <w:p w:rsidR="00000000" w:rsidDel="00000000" w:rsidP="00000000" w:rsidRDefault="00000000" w:rsidRPr="00000000" w14:paraId="00000069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Human geography, including: types of settlement and land use, economic activity including trade links, and the distribution of natural resources. Tap into/recap chn’s knowledge from autumn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Locational knowledge </w:t>
            </w:r>
          </w:p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locate the world’s countries, using maps to focus on Europe (ancient civilisations)</w:t>
            </w:r>
          </w:p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Geographical skills and fieldwork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Use maps, atlases, globes and digital/computer mapping to locate countries and describe features studied</w:t>
            </w:r>
          </w:p>
          <w:p w:rsidR="00000000" w:rsidDel="00000000" w:rsidP="00000000" w:rsidRDefault="00000000" w:rsidRPr="00000000" w14:paraId="00000071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Use the eight points of a compass, four and six-figure grid references, symbols and key.</w:t>
            </w:r>
          </w:p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Place Knowledge</w:t>
            </w:r>
          </w:p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Egypt- past and present (key physical and human characteristics, countries, and major cities)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Computing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Digital communications &amp; the web</w:t>
            </w:r>
          </w:p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use technology safely, respectfully and responsibly; recognise acceptable/unacceptable behaviour; identify a range of ways to report concerns about content and contact.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 understand computer networks including the internet; how they can provide multiple services, such as the world wide web; and the opportunities they offer for communication and collaboration  use search technologies effectively, appreciate how results are selected and ranked, and be discerning in evaluating digital content 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Collecting, exploring and handling data</w:t>
            </w:r>
          </w:p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Produce, edit and publish media- presentation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Multimedia- recording and editing audio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8"/>
                <w:szCs w:val="18"/>
                <w:u w:val="single"/>
                <w:rtl w:val="0"/>
              </w:rPr>
              <w:t xml:space="preserve">Coding, robotics and gaming </w:t>
            </w:r>
          </w:p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00000"/>
                <w:sz w:val="18"/>
                <w:szCs w:val="18"/>
                <w:rtl w:val="0"/>
              </w:rPr>
              <w:t xml:space="preserve"> design, write and debug programs that accomplish specific goals, including controlling or simulating physical systems; solve problems by decomposing them into smaller parts  use sequence, selection, and repetition in programs; work with variables and various forms of input and output  use logical reasoning to explain how some simple algorithms work and to detect and correct errors in algorithms and programs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Art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Printing- marbling maps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Painting (mountains/ volcanoes)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Drawing- Chalks and pastels (cave paintings)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Collaging and Textiles- tie dye (Bronze Age cloaks)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Sculpture- Modroc masks</w:t>
            </w:r>
          </w:p>
          <w:p w:rsidR="00000000" w:rsidDel="00000000" w:rsidP="00000000" w:rsidRDefault="00000000" w:rsidRPr="00000000" w14:paraId="0000008E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Moulding clay (Shabti figures)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Digital art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DT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3D volcanoes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Egyptian bread (link to Judaism)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Hydraulics</w:t>
            </w:r>
          </w:p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(Rising sarcophagus)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PE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Real gym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PE- 1</w:t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7"/>
                <w:szCs w:val="17"/>
                <w:rtl w:val="0"/>
              </w:rPr>
              <w:t xml:space="preserve">Games - Strike/field (Lancs -cricket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Games -  Invasion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PE- 2 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 Dance-Mountains/ volcanoes?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Games - Invasion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PE- 3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Dance – Stone 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Games - Strike/field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     Real PE-4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Athletics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Real Gym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 -5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7"/>
                <w:szCs w:val="17"/>
                <w:rtl w:val="0"/>
              </w:rPr>
              <w:t xml:space="preserve">Games - Net Wall (Gary -tennis)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Net Wall or Athletics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Outdoor &amp; adventurous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Spanish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Music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Christianity- What makes a good leader?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Christianity-What does it mean to be inspirational?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Judaism- who inspires you?</w:t>
            </w:r>
          </w:p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Christianity- what qualities make a good leader?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Islam- who has the X factor?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Hinduism- what is expected of a person following a belief or religion?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rtl w:val="0"/>
              </w:rPr>
              <w:t xml:space="preserve">PSHEE</w:t>
            </w:r>
          </w:p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19"/>
                <w:szCs w:val="19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9"/>
                <w:szCs w:val="19"/>
                <w:rtl w:val="0"/>
              </w:rPr>
              <w:t xml:space="preserve">(SEAL/Matrix)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New beginnings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Getting on and falling out- say no to bullying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Going for goals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Good to be me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Relationships/ drugs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Changes </w:t>
            </w:r>
          </w:p>
        </w:tc>
      </w:tr>
    </w:tbl>
    <w:p w:rsidR="00000000" w:rsidDel="00000000" w:rsidP="00000000" w:rsidRDefault="00000000" w:rsidRPr="00000000" w14:paraId="000000CE">
      <w:pPr>
        <w:rPr>
          <w:rFonts w:ascii="SassoonPrimaryInfant" w:cs="SassoonPrimaryInfant" w:eastAsia="SassoonPrimaryInfant" w:hAnsi="SassoonPrimaryInf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SassoonPrimaryInfant" w:cs="SassoonPrimaryInfant" w:eastAsia="SassoonPrimaryInfant" w:hAnsi="SassoonPrimaryInfant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558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F6A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TyJFPXPOSrkQbp3Y8Ho8LEWZA==">AMUW2mUJOnz58HeoobPAjF9cVf1vM3faPyheI9LMUSM3HVc24P6cDhcyjFGFc5hfaRDbKi9DtTeSXnhrNyitXk2Kpz8USAI39VIVn86cHl/pFJEJVq87DGUW63B7eSnCiIrg00a6l+4v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2019-07-07T12:44:00Z</dcterms:created>
  <dc:creator>Acer</dc:creator>
</cp:coreProperties>
</file>