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vertAlign w:val="baseline"/>
          <w:rtl w:val="0"/>
        </w:rPr>
        <w:t xml:space="preserve">Year One Curriculum Map 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4"/>
        <w:gridCol w:w="2155"/>
        <w:gridCol w:w="2158"/>
        <w:gridCol w:w="2155"/>
        <w:gridCol w:w="2158"/>
        <w:gridCol w:w="2370"/>
        <w:gridCol w:w="2464"/>
        <w:tblGridChange w:id="0">
          <w:tblGrid>
            <w:gridCol w:w="2154"/>
            <w:gridCol w:w="2155"/>
            <w:gridCol w:w="2158"/>
            <w:gridCol w:w="2155"/>
            <w:gridCol w:w="2158"/>
            <w:gridCol w:w="2370"/>
            <w:gridCol w:w="24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Autumn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Spring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Summer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half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half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half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half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half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half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Themed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Julia Donaldson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The Naughty Bus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Dinosaurs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Earth and Beyond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Fairytales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Curious Creatures</w:t>
            </w:r>
          </w:p>
        </w:tc>
      </w:tr>
      <w:tr>
        <w:trPr>
          <w:trHeight w:val="1284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Non-Fiction - Lists, labels, captions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Poetry – Pattern and Rhyme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Fiction – Julia Donaldson, familiar settings.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Non-Fiction –non-fiction writing - facts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Fiction – Fantasy world stories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Non- fiction – Information texts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Fiction – Traditional tales and Fairy tales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Poetry – Pattern and Rhyme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Recounts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Non-fiction – Information texts and instructions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Poetry - Senses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Plants and seasonal changes throughout the year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Senses – labelling the body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Investigation Area challenges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(Scientific enquiry)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AT1 skills themed around Dinosaurs, grouping and classifying herbivores and carnivores, comparisons, investigating tooth size.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Investigation Area challenges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(Scientific enquiry)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Growing plants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Animals including humans </w:t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Investigation Area challenges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(Scientific enquiry)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Design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Workshop table during continuous provision, linked to theme– cutting, joining and assembling skills.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Julia Donaldson puppets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Alien puppets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Dragon junk models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Making fruit kebabs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Workshop table during continuous provision, linked to theme– cutting, joining and assembling skills.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Workshop table during continuous provision, linked to theme– cutting, joining and assembling skills.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Workshop table during continuous provision, linked to theme– cutting, joining and assembling skills.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Workshop table during continuous provision, linked to theme– cutting, joining and assembling skills.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Workshop table during continuous provision, linked to theme– cutting, joining and assembling skills.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Information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Produce, Edit &amp; Publish Media – Wonderful Writing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(image and caption)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Coding, Robotics &amp; Gaming – Understanding Instructions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Digital Communications &amp; the Web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(e-safety)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Digital Artefacts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(Photo Story)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Publishing Media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(2Animate)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Collecting, Exploring  &amp; Recording Data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Changes within living memory – transport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Significant individuals – Tim Peake, Neil Armstrong, The Wright Brothers.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Changes within Living Memory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Geographical vocabulary, fieldwork in the school grounds, mapping, compass directions.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Understanding of where we live – school/village/town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Fieldwork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Linked to theme –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Woodland art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Colour mixing - seasons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   London bus pencil and         perspective drawing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Clay dinosaurs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Group planet weaving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Linked to theme –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Dragon sculptures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Digital media</w:t>
            </w:r>
          </w:p>
        </w:tc>
      </w:tr>
      <w:tr>
        <w:trPr>
          <w:trHeight w:val="1226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Physical Education 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The Gruffalo dance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PE  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Neil Jacklin - games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Christmas Dance</w:t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PE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Neil Jacklin - games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Dinosaur Dance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PE 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Neil Jacklin - games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Space Dance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Neil Jacklin – games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Real 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The Enormous Turnip Dance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PE 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Neil Jacklin – games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Real PE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Neil Jacklin - games</w:t>
            </w:r>
          </w:p>
        </w:tc>
      </w:tr>
      <w:tr>
        <w:trPr>
          <w:trHeight w:val="1003" w:hRule="atLeast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PSHEE SEAL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MATRIX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SEAL: New Beginnings</w:t>
            </w:r>
          </w:p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Money Matters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SEAL: Getting on and Falling Out</w:t>
            </w:r>
          </w:p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Say No to Bullying</w:t>
            </w:r>
          </w:p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Friendship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SEAL: Going for Goals</w:t>
            </w:r>
          </w:p>
          <w:p w:rsidR="00000000" w:rsidDel="00000000" w:rsidP="00000000" w:rsidRDefault="00000000" w:rsidRPr="00000000" w14:paraId="000000C4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Drugs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SEAL: Good to Be Me</w:t>
            </w:r>
          </w:p>
          <w:p w:rsidR="00000000" w:rsidDel="00000000" w:rsidP="00000000" w:rsidRDefault="00000000" w:rsidRPr="00000000" w14:paraId="000000C7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omic Sans MS" w:cs="Comic Sans MS" w:eastAsia="Comic Sans MS" w:hAnsi="Comic Sans MS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Recycling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SEAL: Relationships</w:t>
            </w:r>
          </w:p>
          <w:p w:rsidR="00000000" w:rsidDel="00000000" w:rsidP="00000000" w:rsidRDefault="00000000" w:rsidRPr="00000000" w14:paraId="000000CA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omic Sans MS" w:cs="Comic Sans MS" w:eastAsia="Comic Sans MS" w:hAnsi="Comic Sans MS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Healthy 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SEAL: Changes</w:t>
            </w:r>
          </w:p>
          <w:p w:rsidR="00000000" w:rsidDel="00000000" w:rsidP="00000000" w:rsidRDefault="00000000" w:rsidRPr="00000000" w14:paraId="000000CD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omic Sans MS" w:cs="Comic Sans MS" w:eastAsia="Comic Sans MS" w:hAnsi="Comic Sans MS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Religious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vertAlign w:val="baseline"/>
                <w:rtl w:val="0"/>
              </w:rPr>
              <w:t xml:space="preserve">What do people say about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What is God like?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What stories are told about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How and why do symbols help some people understand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What do some people do because they believe in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Where is God?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Hey You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(Old school Hip Hop)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Rhythm In The Way We Walk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(Reggae)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Banana Rap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(Hip Hop)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In The Groove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(Exploring the different styles of Music)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Round and Round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(Latin Bossa Nova)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Your Imagination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(Using your imagination)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Reflect, Rewind and Replay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(History of Music and The Language of Music)</w:t>
            </w:r>
          </w:p>
        </w:tc>
      </w:tr>
    </w:tbl>
    <w:p w:rsidR="00000000" w:rsidDel="00000000" w:rsidP="00000000" w:rsidRDefault="00000000" w:rsidRPr="00000000" w14:paraId="000000F1">
      <w:pPr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S Serif" w:hAnsi="MS Serif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c+CKP6f+4EWSSnn+lAeh0Chng==">AMUW2mUN+s88Qn+FEfS+goMYI++q91upCnvxXMmEZGjUD23RR1MxIiRU+e+IJU4Tnm6fFhpSDVUDocpjVs8SNZlm/+OcxO1HauLmfKKZjKDBD+aqT17kjGs=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2018-10-31T20:24:00Z</dcterms:created>
  <dc:creator>jnicholls</dc:creator>
</cp:coreProperties>
</file>